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D5" w:rsidRDefault="00D020D5" w:rsidP="00AE49A8">
      <w:pPr>
        <w:pStyle w:val="11"/>
        <w:keepLines/>
        <w:tabs>
          <w:tab w:val="clear" w:pos="1106"/>
          <w:tab w:val="clear" w:pos="1276"/>
        </w:tabs>
        <w:spacing w:line="240" w:lineRule="auto"/>
        <w:ind w:firstLine="0"/>
        <w:jc w:val="left"/>
        <w:rPr>
          <w:b/>
          <w:sz w:val="22"/>
          <w:szCs w:val="22"/>
        </w:rPr>
      </w:pPr>
      <w:r>
        <w:rPr>
          <w:b/>
          <w:noProof/>
          <w:sz w:val="22"/>
          <w:szCs w:val="22"/>
        </w:rPr>
        <w:drawing>
          <wp:inline distT="0" distB="0" distL="0" distR="0">
            <wp:extent cx="76574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411" cy="803935"/>
                    </a:xfrm>
                    <a:prstGeom prst="rect">
                      <a:avLst/>
                    </a:prstGeom>
                    <a:noFill/>
                    <a:ln>
                      <a:noFill/>
                    </a:ln>
                  </pic:spPr>
                </pic:pic>
              </a:graphicData>
            </a:graphic>
          </wp:inline>
        </w:drawing>
      </w:r>
    </w:p>
    <w:p w:rsidR="005F511A" w:rsidRDefault="005F511A" w:rsidP="005F511A">
      <w:pPr>
        <w:pStyle w:val="11"/>
        <w:keepLines/>
        <w:tabs>
          <w:tab w:val="clear" w:pos="1106"/>
          <w:tab w:val="clear" w:pos="1276"/>
        </w:tabs>
        <w:spacing w:line="240" w:lineRule="auto"/>
        <w:ind w:firstLine="426"/>
        <w:jc w:val="center"/>
        <w:rPr>
          <w:b/>
          <w:sz w:val="22"/>
          <w:szCs w:val="22"/>
        </w:rPr>
      </w:pPr>
      <w:r w:rsidRPr="002E6576">
        <w:rPr>
          <w:b/>
          <w:sz w:val="22"/>
          <w:szCs w:val="22"/>
        </w:rPr>
        <w:t xml:space="preserve">ДОГОВОР УЧАСТИЯ В ДОЛЕВОМ СТРОИТЕЛЬСТВЕ № </w:t>
      </w:r>
      <w:r w:rsidRPr="002E6576">
        <w:rPr>
          <w:b/>
          <w:sz w:val="22"/>
          <w:szCs w:val="22"/>
          <w:highlight w:val="cyan"/>
        </w:rPr>
        <w:t>________</w:t>
      </w:r>
    </w:p>
    <w:p w:rsidR="005F511A" w:rsidRPr="002E6576" w:rsidRDefault="005F511A" w:rsidP="005F511A">
      <w:pPr>
        <w:pStyle w:val="11"/>
        <w:keepLines/>
        <w:tabs>
          <w:tab w:val="clear" w:pos="1106"/>
          <w:tab w:val="clear" w:pos="1276"/>
        </w:tabs>
        <w:spacing w:line="240" w:lineRule="auto"/>
        <w:ind w:firstLine="426"/>
        <w:jc w:val="center"/>
        <w:rPr>
          <w:b/>
          <w:sz w:val="22"/>
          <w:szCs w:val="22"/>
        </w:rPr>
      </w:pPr>
    </w:p>
    <w:tbl>
      <w:tblPr>
        <w:tblW w:w="9491" w:type="dxa"/>
        <w:tblInd w:w="115" w:type="dxa"/>
        <w:tblLayout w:type="fixed"/>
        <w:tblLook w:val="0400" w:firstRow="0" w:lastRow="0" w:firstColumn="0" w:lastColumn="0" w:noHBand="0" w:noVBand="1"/>
      </w:tblPr>
      <w:tblGrid>
        <w:gridCol w:w="3679"/>
        <w:gridCol w:w="5812"/>
      </w:tblGrid>
      <w:tr w:rsidR="005F511A" w:rsidRPr="002E6576" w:rsidTr="005F511A">
        <w:tc>
          <w:tcPr>
            <w:tcW w:w="3679" w:type="dxa"/>
            <w:shd w:val="clear" w:color="auto" w:fill="auto"/>
          </w:tcPr>
          <w:p w:rsidR="005F511A" w:rsidRPr="002E6576" w:rsidRDefault="005F511A" w:rsidP="005F511A">
            <w:pPr>
              <w:pStyle w:val="11"/>
              <w:keepLines/>
              <w:widowControl/>
              <w:tabs>
                <w:tab w:val="clear" w:pos="1106"/>
                <w:tab w:val="clear" w:pos="1276"/>
              </w:tabs>
              <w:spacing w:line="240" w:lineRule="auto"/>
              <w:ind w:firstLine="0"/>
              <w:jc w:val="left"/>
              <w:rPr>
                <w:b/>
                <w:color w:val="000000"/>
                <w:sz w:val="22"/>
                <w:szCs w:val="22"/>
              </w:rPr>
            </w:pPr>
            <w:r w:rsidRPr="002E6576">
              <w:rPr>
                <w:b/>
                <w:color w:val="000000"/>
                <w:sz w:val="22"/>
                <w:szCs w:val="22"/>
              </w:rPr>
              <w:t xml:space="preserve">город Новосибирск </w:t>
            </w:r>
            <w:r w:rsidRPr="002E6576">
              <w:rPr>
                <w:b/>
                <w:color w:val="000000"/>
                <w:sz w:val="22"/>
                <w:szCs w:val="22"/>
              </w:rPr>
              <w:tab/>
            </w:r>
          </w:p>
        </w:tc>
        <w:tc>
          <w:tcPr>
            <w:tcW w:w="5812" w:type="dxa"/>
            <w:shd w:val="clear" w:color="auto" w:fill="auto"/>
          </w:tcPr>
          <w:p w:rsidR="005F511A" w:rsidRPr="002E6576" w:rsidRDefault="005F511A" w:rsidP="005F511A">
            <w:pPr>
              <w:pStyle w:val="11"/>
              <w:keepLines/>
              <w:widowControl/>
              <w:tabs>
                <w:tab w:val="clear" w:pos="1106"/>
                <w:tab w:val="clear" w:pos="1276"/>
              </w:tabs>
              <w:spacing w:line="240" w:lineRule="auto"/>
              <w:ind w:firstLine="0"/>
              <w:jc w:val="right"/>
              <w:rPr>
                <w:b/>
                <w:color w:val="000000"/>
                <w:sz w:val="22"/>
                <w:szCs w:val="22"/>
              </w:rPr>
            </w:pPr>
            <w:r w:rsidRPr="002E6576">
              <w:rPr>
                <w:b/>
                <w:color w:val="000000"/>
                <w:sz w:val="22"/>
                <w:szCs w:val="22"/>
              </w:rPr>
              <w:t>«</w:t>
            </w:r>
            <w:r w:rsidRPr="002E6576">
              <w:rPr>
                <w:b/>
                <w:color w:val="000000"/>
                <w:sz w:val="22"/>
                <w:szCs w:val="22"/>
                <w:highlight w:val="cyan"/>
              </w:rPr>
              <w:t>_____</w:t>
            </w:r>
            <w:r w:rsidRPr="002E6576">
              <w:rPr>
                <w:b/>
                <w:color w:val="000000"/>
                <w:sz w:val="22"/>
                <w:szCs w:val="22"/>
              </w:rPr>
              <w:t xml:space="preserve">» </w:t>
            </w:r>
            <w:r w:rsidRPr="002E6576">
              <w:rPr>
                <w:b/>
                <w:color w:val="000000"/>
                <w:sz w:val="22"/>
                <w:szCs w:val="22"/>
                <w:highlight w:val="cyan"/>
              </w:rPr>
              <w:t>___________</w:t>
            </w:r>
            <w:r w:rsidRPr="002E6576">
              <w:rPr>
                <w:b/>
                <w:color w:val="000000"/>
                <w:sz w:val="22"/>
                <w:szCs w:val="22"/>
              </w:rPr>
              <w:t xml:space="preserve"> 20</w:t>
            </w:r>
            <w:r w:rsidRPr="002E6576">
              <w:rPr>
                <w:b/>
                <w:color w:val="000000"/>
                <w:sz w:val="22"/>
                <w:szCs w:val="22"/>
                <w:highlight w:val="cyan"/>
              </w:rPr>
              <w:t>____</w:t>
            </w:r>
            <w:r w:rsidRPr="002E6576">
              <w:rPr>
                <w:b/>
                <w:color w:val="000000"/>
                <w:sz w:val="22"/>
                <w:szCs w:val="22"/>
              </w:rPr>
              <w:t xml:space="preserve"> года </w:t>
            </w:r>
          </w:p>
        </w:tc>
      </w:tr>
      <w:tr w:rsidR="005F511A" w:rsidRPr="002E6576" w:rsidTr="005F511A">
        <w:tc>
          <w:tcPr>
            <w:tcW w:w="3679" w:type="dxa"/>
            <w:shd w:val="clear" w:color="auto" w:fill="auto"/>
          </w:tcPr>
          <w:p w:rsidR="005F511A" w:rsidRPr="00C971FC" w:rsidRDefault="005F511A" w:rsidP="005F511A">
            <w:pPr>
              <w:pStyle w:val="11"/>
              <w:keepLines/>
              <w:widowControl/>
              <w:tabs>
                <w:tab w:val="clear" w:pos="1106"/>
                <w:tab w:val="clear" w:pos="1276"/>
              </w:tabs>
              <w:spacing w:line="240" w:lineRule="auto"/>
              <w:ind w:firstLine="0"/>
              <w:jc w:val="left"/>
              <w:rPr>
                <w:color w:val="808080"/>
                <w:sz w:val="18"/>
                <w:szCs w:val="18"/>
              </w:rPr>
            </w:pPr>
          </w:p>
        </w:tc>
        <w:tc>
          <w:tcPr>
            <w:tcW w:w="5812" w:type="dxa"/>
            <w:shd w:val="clear" w:color="auto" w:fill="auto"/>
          </w:tcPr>
          <w:p w:rsidR="005F511A" w:rsidRPr="00C971FC" w:rsidRDefault="005F511A" w:rsidP="005F511A">
            <w:pPr>
              <w:pStyle w:val="11"/>
              <w:keepLines/>
              <w:widowControl/>
              <w:tabs>
                <w:tab w:val="clear" w:pos="1106"/>
                <w:tab w:val="clear" w:pos="1276"/>
              </w:tabs>
              <w:spacing w:line="240" w:lineRule="auto"/>
              <w:ind w:firstLine="0"/>
              <w:jc w:val="right"/>
              <w:rPr>
                <w:color w:val="808080"/>
                <w:sz w:val="18"/>
                <w:szCs w:val="18"/>
              </w:rPr>
            </w:pPr>
          </w:p>
        </w:tc>
      </w:tr>
    </w:tbl>
    <w:p w:rsidR="005F511A" w:rsidRPr="002E6576" w:rsidRDefault="005F511A" w:rsidP="005F511A">
      <w:pPr>
        <w:pStyle w:val="11"/>
        <w:keepNext/>
        <w:keepLines/>
        <w:tabs>
          <w:tab w:val="clear" w:pos="1106"/>
          <w:tab w:val="clear" w:pos="1276"/>
        </w:tabs>
        <w:spacing w:before="240" w:line="240" w:lineRule="auto"/>
        <w:ind w:firstLine="426"/>
        <w:jc w:val="center"/>
        <w:rPr>
          <w:sz w:val="22"/>
          <w:szCs w:val="22"/>
        </w:rPr>
      </w:pPr>
      <w:r w:rsidRPr="002E6576">
        <w:rPr>
          <w:b/>
          <w:sz w:val="22"/>
          <w:szCs w:val="22"/>
        </w:rPr>
        <w:t>ПРЕАМБУЛА</w:t>
      </w:r>
    </w:p>
    <w:p w:rsidR="005F511A" w:rsidRPr="002E6576" w:rsidRDefault="005F511A" w:rsidP="005F511A">
      <w:pPr>
        <w:pStyle w:val="11"/>
        <w:keepLines/>
        <w:tabs>
          <w:tab w:val="clear" w:pos="1106"/>
          <w:tab w:val="clear" w:pos="1276"/>
        </w:tabs>
        <w:spacing w:line="240" w:lineRule="auto"/>
        <w:ind w:firstLine="426"/>
        <w:rPr>
          <w:sz w:val="22"/>
          <w:szCs w:val="22"/>
        </w:rPr>
      </w:pPr>
      <w:r w:rsidRPr="002E6576">
        <w:rPr>
          <w:sz w:val="22"/>
          <w:szCs w:val="22"/>
        </w:rPr>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sz w:val="22"/>
          <w:szCs w:val="22"/>
        </w:rPr>
      </w:pPr>
      <w:r w:rsidRPr="002E6576">
        <w:rPr>
          <w:b/>
          <w:sz w:val="22"/>
          <w:szCs w:val="22"/>
        </w:rPr>
        <w:t>РАЗДЕЛ. ОСОБЫЕ УСЛОВИЯ</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color w:val="000000"/>
          <w:sz w:val="22"/>
          <w:szCs w:val="22"/>
        </w:rPr>
      </w:pPr>
      <w:r w:rsidRPr="002E6576">
        <w:rPr>
          <w:color w:val="000000"/>
          <w:sz w:val="22"/>
          <w:szCs w:val="22"/>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2E6576">
        <w:rPr>
          <w:sz w:val="22"/>
          <w:szCs w:val="22"/>
        </w:rPr>
        <w:t>Д</w:t>
      </w:r>
      <w:r w:rsidRPr="002E6576">
        <w:rPr>
          <w:color w:val="000000"/>
          <w:sz w:val="22"/>
          <w:szCs w:val="22"/>
        </w:rPr>
        <w:t xml:space="preserve">оговора и могут толковаться только совместно с другими </w:t>
      </w:r>
      <w:r w:rsidRPr="002E6576">
        <w:rPr>
          <w:sz w:val="22"/>
          <w:szCs w:val="22"/>
        </w:rPr>
        <w:t>разделами</w:t>
      </w:r>
      <w:r w:rsidRPr="002E6576">
        <w:rPr>
          <w:color w:val="000000"/>
          <w:sz w:val="22"/>
          <w:szCs w:val="22"/>
        </w:rPr>
        <w:t xml:space="preserve"> </w:t>
      </w:r>
      <w:r w:rsidRPr="002E6576">
        <w:rPr>
          <w:sz w:val="22"/>
          <w:szCs w:val="22"/>
        </w:rPr>
        <w:t>Д</w:t>
      </w:r>
      <w:r w:rsidRPr="002E6576">
        <w:rPr>
          <w:color w:val="000000"/>
          <w:sz w:val="22"/>
          <w:szCs w:val="22"/>
        </w:rPr>
        <w:t>оговора.</w:t>
      </w:r>
    </w:p>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color w:val="000000"/>
          <w:sz w:val="22"/>
          <w:szCs w:val="22"/>
        </w:rPr>
      </w:pPr>
      <w:r w:rsidRPr="002E6576">
        <w:rPr>
          <w:b/>
          <w:color w:val="000000"/>
          <w:sz w:val="22"/>
          <w:szCs w:val="22"/>
        </w:rPr>
        <w:t>Застройщик:</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Наименование</w:t>
            </w:r>
          </w:p>
        </w:tc>
        <w:tc>
          <w:tcPr>
            <w:tcW w:w="7470" w:type="dxa"/>
          </w:tcPr>
          <w:p w:rsidR="00DB0FED" w:rsidRPr="002E6576" w:rsidRDefault="00DB0FED" w:rsidP="00DB0FED">
            <w:pPr>
              <w:pStyle w:val="11"/>
              <w:keepLines/>
              <w:tabs>
                <w:tab w:val="clear" w:pos="1106"/>
                <w:tab w:val="clear" w:pos="1276"/>
              </w:tabs>
              <w:ind w:firstLine="0"/>
              <w:jc w:val="left"/>
              <w:rPr>
                <w:sz w:val="22"/>
                <w:szCs w:val="22"/>
              </w:rPr>
            </w:pPr>
            <w:r w:rsidRPr="002E6576">
              <w:rPr>
                <w:sz w:val="22"/>
                <w:szCs w:val="22"/>
              </w:rPr>
              <w:t xml:space="preserve">Общество с ограниченной ответственностью </w:t>
            </w:r>
            <w:r>
              <w:rPr>
                <w:sz w:val="22"/>
                <w:szCs w:val="22"/>
              </w:rPr>
              <w:t xml:space="preserve">«Специализированный застройщик </w:t>
            </w:r>
            <w:r w:rsidRPr="002E6576">
              <w:rPr>
                <w:sz w:val="22"/>
                <w:szCs w:val="22"/>
              </w:rPr>
              <w:t>«</w:t>
            </w:r>
            <w:r>
              <w:rPr>
                <w:sz w:val="22"/>
                <w:szCs w:val="22"/>
              </w:rPr>
              <w:t>ЕНИСЕЙ</w:t>
            </w:r>
            <w:r w:rsidRPr="002E6576">
              <w:rPr>
                <w:sz w:val="22"/>
                <w:szCs w:val="22"/>
              </w:rPr>
              <w:t>»</w:t>
            </w:r>
          </w:p>
          <w:p w:rsidR="005F511A" w:rsidRPr="002E6576" w:rsidRDefault="00DB0FED" w:rsidP="00DB0FED">
            <w:pPr>
              <w:pStyle w:val="11"/>
              <w:keepLines/>
              <w:tabs>
                <w:tab w:val="clear" w:pos="1106"/>
                <w:tab w:val="clear" w:pos="1276"/>
              </w:tabs>
              <w:ind w:firstLine="0"/>
              <w:jc w:val="left"/>
              <w:rPr>
                <w:sz w:val="22"/>
                <w:szCs w:val="22"/>
              </w:rPr>
            </w:pPr>
            <w:r w:rsidRPr="002E6576">
              <w:rPr>
                <w:color w:val="000000"/>
                <w:sz w:val="22"/>
                <w:szCs w:val="22"/>
              </w:rPr>
              <w:t>сокращенное фирменное наименование: ООО </w:t>
            </w:r>
            <w:r>
              <w:rPr>
                <w:color w:val="000000"/>
                <w:sz w:val="22"/>
                <w:szCs w:val="22"/>
              </w:rPr>
              <w:t>«СЗ</w:t>
            </w:r>
            <w:r w:rsidRPr="002E6576">
              <w:rPr>
                <w:color w:val="000000"/>
                <w:sz w:val="22"/>
                <w:szCs w:val="22"/>
              </w:rPr>
              <w:t>«</w:t>
            </w:r>
            <w:r>
              <w:rPr>
                <w:color w:val="000000"/>
                <w:sz w:val="22"/>
                <w:szCs w:val="22"/>
              </w:rPr>
              <w:t>ЕНИСЕЙ</w:t>
            </w:r>
            <w:r w:rsidRPr="002E6576">
              <w:rPr>
                <w:color w:val="000000"/>
                <w:sz w:val="22"/>
                <w:szCs w:val="22"/>
              </w:rPr>
              <w:t>»</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ИНН / КПП</w:t>
            </w:r>
          </w:p>
        </w:tc>
        <w:tc>
          <w:tcPr>
            <w:tcW w:w="7470" w:type="dxa"/>
          </w:tcPr>
          <w:p w:rsidR="005F511A" w:rsidRPr="005F511A" w:rsidRDefault="00AE5FD9" w:rsidP="005F511A">
            <w:pPr>
              <w:pStyle w:val="11"/>
              <w:keepLines/>
              <w:tabs>
                <w:tab w:val="clear" w:pos="1106"/>
                <w:tab w:val="clear" w:pos="1276"/>
              </w:tabs>
              <w:ind w:firstLine="0"/>
              <w:jc w:val="left"/>
              <w:rPr>
                <w:sz w:val="22"/>
                <w:szCs w:val="22"/>
                <w:lang w:val="en-US"/>
              </w:rPr>
            </w:pPr>
            <w:r>
              <w:rPr>
                <w:sz w:val="22"/>
                <w:szCs w:val="22"/>
              </w:rPr>
              <w:t>5406797675/540601001</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Местонахождение</w:t>
            </w:r>
          </w:p>
        </w:tc>
        <w:tc>
          <w:tcPr>
            <w:tcW w:w="7470" w:type="dxa"/>
          </w:tcPr>
          <w:p w:rsidR="005F511A" w:rsidRPr="00AE5FD9" w:rsidRDefault="00AE5FD9" w:rsidP="005F511A">
            <w:pPr>
              <w:pStyle w:val="11"/>
              <w:keepLines/>
              <w:tabs>
                <w:tab w:val="clear" w:pos="1106"/>
                <w:tab w:val="clear" w:pos="1276"/>
              </w:tabs>
              <w:ind w:firstLine="0"/>
              <w:jc w:val="left"/>
              <w:rPr>
                <w:sz w:val="22"/>
                <w:szCs w:val="22"/>
              </w:rPr>
            </w:pPr>
            <w:r w:rsidRPr="00902037">
              <w:t xml:space="preserve">630099, г. Новосибирск, ул. Семьи Шамшиных, дом 24, </w:t>
            </w:r>
            <w:r>
              <w:t>офис 2, этаж 4</w:t>
            </w:r>
            <w:r w:rsidR="005F511A" w:rsidRPr="002E6576">
              <w:rPr>
                <w:sz w:val="22"/>
                <w:szCs w:val="22"/>
              </w:rPr>
              <w:t xml:space="preserve"> </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регистрации</w:t>
            </w:r>
          </w:p>
        </w:tc>
        <w:tc>
          <w:tcPr>
            <w:tcW w:w="7470" w:type="dxa"/>
          </w:tcPr>
          <w:p w:rsidR="005F511A" w:rsidRPr="002E6576" w:rsidRDefault="00AE5FD9" w:rsidP="005F511A">
            <w:pPr>
              <w:pStyle w:val="11"/>
              <w:keepLines/>
              <w:tabs>
                <w:tab w:val="clear" w:pos="1106"/>
                <w:tab w:val="clear" w:pos="1276"/>
              </w:tabs>
              <w:ind w:firstLine="0"/>
              <w:jc w:val="left"/>
              <w:rPr>
                <w:sz w:val="22"/>
                <w:szCs w:val="22"/>
              </w:rPr>
            </w:pPr>
            <w:r>
              <w:t>20.05.2019</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Орган регистрации</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Межрайонной инспекцией Федеральной налоговой службы № 16 по Новосибирской области</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ОРГН</w:t>
            </w:r>
          </w:p>
        </w:tc>
        <w:tc>
          <w:tcPr>
            <w:tcW w:w="7470" w:type="dxa"/>
          </w:tcPr>
          <w:p w:rsidR="005F511A" w:rsidRPr="002E6576" w:rsidRDefault="00AE5FD9" w:rsidP="005F511A">
            <w:pPr>
              <w:pStyle w:val="11"/>
              <w:keepLines/>
              <w:tabs>
                <w:tab w:val="clear" w:pos="1106"/>
                <w:tab w:val="clear" w:pos="1276"/>
              </w:tabs>
              <w:ind w:firstLine="0"/>
              <w:jc w:val="left"/>
              <w:rPr>
                <w:sz w:val="22"/>
                <w:szCs w:val="22"/>
              </w:rPr>
            </w:pPr>
            <w:r>
              <w:rPr>
                <w:sz w:val="22"/>
                <w:szCs w:val="22"/>
              </w:rPr>
              <w:t>1195476038120</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Pr>
                <w:sz w:val="22"/>
                <w:szCs w:val="22"/>
              </w:rPr>
              <w:t>Банковские реквизиты</w:t>
            </w:r>
          </w:p>
        </w:tc>
        <w:tc>
          <w:tcPr>
            <w:tcW w:w="7470" w:type="dxa"/>
          </w:tcPr>
          <w:p w:rsidR="005F511A" w:rsidRDefault="005F511A" w:rsidP="005F511A">
            <w:pPr>
              <w:ind w:firstLine="0"/>
              <w:contextualSpacing/>
              <w:jc w:val="left"/>
              <w:rPr>
                <w:sz w:val="24"/>
                <w:szCs w:val="24"/>
              </w:rPr>
            </w:pPr>
            <w:r>
              <w:rPr>
                <w:sz w:val="24"/>
                <w:szCs w:val="24"/>
              </w:rPr>
              <w:t>Расчетный счет:</w:t>
            </w:r>
            <w:r w:rsidRPr="006522DB">
              <w:rPr>
                <w:sz w:val="24"/>
                <w:szCs w:val="24"/>
              </w:rPr>
              <w:t xml:space="preserve"> </w:t>
            </w:r>
            <w:r w:rsidR="00537D2B" w:rsidRPr="00537D2B">
              <w:rPr>
                <w:b/>
                <w:sz w:val="22"/>
                <w:szCs w:val="22"/>
              </w:rPr>
              <w:t>407028103</w:t>
            </w:r>
            <w:r w:rsidR="00AE5FD9" w:rsidRPr="00537D2B">
              <w:rPr>
                <w:b/>
                <w:sz w:val="22"/>
                <w:szCs w:val="22"/>
              </w:rPr>
              <w:t>440500</w:t>
            </w:r>
            <w:r w:rsidR="00537D2B" w:rsidRPr="00537D2B">
              <w:rPr>
                <w:b/>
                <w:sz w:val="22"/>
                <w:szCs w:val="22"/>
              </w:rPr>
              <w:t>53652</w:t>
            </w:r>
            <w:r w:rsidR="00AE5FD9">
              <w:rPr>
                <w:sz w:val="22"/>
                <w:szCs w:val="22"/>
              </w:rPr>
              <w:t xml:space="preserve"> в Сибирском Банке ПАО СБЕРБАНК</w:t>
            </w:r>
          </w:p>
          <w:p w:rsidR="005F511A" w:rsidRPr="006522DB" w:rsidRDefault="005F511A" w:rsidP="005F511A">
            <w:pPr>
              <w:ind w:firstLine="0"/>
              <w:contextualSpacing/>
              <w:jc w:val="left"/>
              <w:rPr>
                <w:sz w:val="24"/>
                <w:szCs w:val="24"/>
              </w:rPr>
            </w:pPr>
            <w:r>
              <w:rPr>
                <w:sz w:val="24"/>
                <w:szCs w:val="24"/>
              </w:rPr>
              <w:t xml:space="preserve">Корреспондентский </w:t>
            </w:r>
            <w:r w:rsidRPr="006522DB">
              <w:rPr>
                <w:sz w:val="24"/>
                <w:szCs w:val="24"/>
              </w:rPr>
              <w:t>счет</w:t>
            </w:r>
            <w:r>
              <w:rPr>
                <w:sz w:val="24"/>
                <w:szCs w:val="24"/>
              </w:rPr>
              <w:t>:</w:t>
            </w:r>
            <w:r w:rsidRPr="006522DB">
              <w:rPr>
                <w:sz w:val="24"/>
                <w:szCs w:val="24"/>
              </w:rPr>
              <w:t xml:space="preserve"> </w:t>
            </w:r>
            <w:r w:rsidR="00AE5FD9">
              <w:rPr>
                <w:rFonts w:eastAsia="Calibri"/>
                <w:sz w:val="22"/>
                <w:szCs w:val="22"/>
              </w:rPr>
              <w:t>30101810500000000641</w:t>
            </w:r>
          </w:p>
          <w:p w:rsidR="005F511A" w:rsidRPr="00C971FC" w:rsidRDefault="005F511A" w:rsidP="005F511A">
            <w:pPr>
              <w:ind w:firstLine="0"/>
              <w:contextualSpacing/>
              <w:jc w:val="left"/>
              <w:rPr>
                <w:sz w:val="24"/>
                <w:szCs w:val="24"/>
              </w:rPr>
            </w:pPr>
            <w:r w:rsidRPr="006522DB">
              <w:rPr>
                <w:sz w:val="24"/>
                <w:szCs w:val="24"/>
              </w:rPr>
              <w:t>БИК</w:t>
            </w:r>
            <w:r>
              <w:rPr>
                <w:sz w:val="24"/>
                <w:szCs w:val="24"/>
              </w:rPr>
              <w:t>:</w:t>
            </w:r>
            <w:r w:rsidRPr="006522DB">
              <w:rPr>
                <w:sz w:val="24"/>
                <w:szCs w:val="24"/>
              </w:rPr>
              <w:t xml:space="preserve"> </w:t>
            </w:r>
            <w:r w:rsidR="00AE5FD9">
              <w:rPr>
                <w:sz w:val="22"/>
                <w:szCs w:val="22"/>
              </w:rPr>
              <w:t>045004641</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Руководитель</w:t>
            </w:r>
          </w:p>
        </w:tc>
        <w:tc>
          <w:tcPr>
            <w:tcW w:w="7470" w:type="dxa"/>
          </w:tcPr>
          <w:p w:rsidR="005F511A" w:rsidRPr="002E6576" w:rsidRDefault="005F511A" w:rsidP="005F5E01">
            <w:pPr>
              <w:pStyle w:val="11"/>
              <w:keepLines/>
              <w:tabs>
                <w:tab w:val="clear" w:pos="1106"/>
                <w:tab w:val="clear" w:pos="1276"/>
              </w:tabs>
              <w:ind w:firstLine="0"/>
              <w:rPr>
                <w:sz w:val="22"/>
                <w:szCs w:val="22"/>
              </w:rPr>
            </w:pPr>
            <w:r w:rsidRPr="002E6576">
              <w:rPr>
                <w:sz w:val="22"/>
                <w:szCs w:val="22"/>
              </w:rPr>
              <w:t xml:space="preserve">Директор Управляющей организации – ООО «СМСССТРОЙ» </w:t>
            </w:r>
            <w:r w:rsidR="00AE5FD9">
              <w:rPr>
                <w:sz w:val="22"/>
                <w:szCs w:val="22"/>
              </w:rPr>
              <w:t>Шмараев</w:t>
            </w:r>
            <w:r w:rsidR="000929E6">
              <w:rPr>
                <w:sz w:val="22"/>
                <w:szCs w:val="22"/>
              </w:rPr>
              <w:t xml:space="preserve"> Роман Н</w:t>
            </w:r>
            <w:r w:rsidR="00AE5FD9">
              <w:rPr>
                <w:sz w:val="22"/>
                <w:szCs w:val="22"/>
              </w:rPr>
              <w:t>иколаевич</w:t>
            </w:r>
            <w:r w:rsidRPr="002E6576">
              <w:rPr>
                <w:sz w:val="22"/>
                <w:szCs w:val="22"/>
              </w:rPr>
              <w:t xml:space="preserve">, </w:t>
            </w:r>
            <w:r w:rsidRPr="002E6576">
              <w:rPr>
                <w:color w:val="222222"/>
                <w:sz w:val="22"/>
                <w:szCs w:val="22"/>
                <w:highlight w:val="white"/>
              </w:rPr>
              <w:t>действует на основании Устава ООО «СМСССТРОЙ» и Договора о передаче полномочий от  </w:t>
            </w:r>
            <w:r w:rsidR="00AE5FD9">
              <w:rPr>
                <w:sz w:val="22"/>
                <w:szCs w:val="22"/>
              </w:rPr>
              <w:t>20.05.2019</w:t>
            </w:r>
            <w:r w:rsidR="005F5E01">
              <w:rPr>
                <w:sz w:val="22"/>
                <w:szCs w:val="22"/>
              </w:rPr>
              <w:t xml:space="preserve">, </w:t>
            </w:r>
            <w:r w:rsidR="005F5E01" w:rsidRPr="00665D57">
              <w:rPr>
                <w:sz w:val="22"/>
                <w:szCs w:val="22"/>
              </w:rPr>
              <w:t>в лице Капшаниновой Ирины Дмитриевны, действующей на основании доверенности от 13.08.2020, удостоверенной Бубновой О.В., временно исполняющим обязанности нотариуса нотариального округа города Новосибирска Барсуковой И.Н, номер доверенности в реестре:№ 54/7-н/54-2020-2-1012</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Телефон</w:t>
            </w:r>
          </w:p>
        </w:tc>
        <w:tc>
          <w:tcPr>
            <w:tcW w:w="7470" w:type="dxa"/>
          </w:tcPr>
          <w:p w:rsidR="005F511A" w:rsidRPr="002E6576" w:rsidRDefault="00C121DB" w:rsidP="005F511A">
            <w:pPr>
              <w:pStyle w:val="11"/>
              <w:keepLines/>
              <w:tabs>
                <w:tab w:val="clear" w:pos="1106"/>
                <w:tab w:val="clear" w:pos="1276"/>
              </w:tabs>
              <w:ind w:firstLine="0"/>
              <w:jc w:val="left"/>
              <w:rPr>
                <w:sz w:val="22"/>
                <w:szCs w:val="22"/>
              </w:rPr>
            </w:pPr>
            <w:r>
              <w:rPr>
                <w:sz w:val="22"/>
                <w:szCs w:val="22"/>
              </w:rPr>
              <w:t>+7-383-217-42-26</w:t>
            </w: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Pr>
                <w:sz w:val="22"/>
                <w:szCs w:val="22"/>
              </w:rPr>
              <w:t>Сайт</w:t>
            </w:r>
          </w:p>
        </w:tc>
        <w:tc>
          <w:tcPr>
            <w:tcW w:w="7470" w:type="dxa"/>
          </w:tcPr>
          <w:p w:rsidR="005F511A" w:rsidRPr="002E6576" w:rsidRDefault="00611FE5" w:rsidP="005F511A">
            <w:pPr>
              <w:pStyle w:val="11"/>
              <w:keepLines/>
              <w:tabs>
                <w:tab w:val="clear" w:pos="1106"/>
                <w:tab w:val="clear" w:pos="1276"/>
              </w:tabs>
              <w:ind w:firstLine="0"/>
              <w:jc w:val="left"/>
              <w:rPr>
                <w:sz w:val="22"/>
                <w:szCs w:val="22"/>
              </w:rPr>
            </w:pPr>
            <w:r>
              <w:rPr>
                <w:sz w:val="22"/>
                <w:szCs w:val="22"/>
              </w:rPr>
              <w:t>ЖК-ЕНИСЕЙ.РФ</w:t>
            </w:r>
          </w:p>
        </w:tc>
      </w:tr>
      <w:tr w:rsidR="005F511A" w:rsidRPr="002E6576" w:rsidTr="005F511A">
        <w:tc>
          <w:tcPr>
            <w:tcW w:w="1993" w:type="dxa"/>
          </w:tcPr>
          <w:p w:rsidR="005F511A" w:rsidRDefault="005F511A" w:rsidP="005F511A">
            <w:pPr>
              <w:pStyle w:val="11"/>
              <w:keepLines/>
              <w:tabs>
                <w:tab w:val="clear" w:pos="1106"/>
                <w:tab w:val="clear" w:pos="1276"/>
              </w:tabs>
              <w:ind w:firstLine="0"/>
              <w:jc w:val="left"/>
              <w:rPr>
                <w:sz w:val="22"/>
                <w:szCs w:val="22"/>
              </w:rPr>
            </w:pPr>
            <w:r>
              <w:rPr>
                <w:sz w:val="22"/>
                <w:szCs w:val="22"/>
              </w:rPr>
              <w:t xml:space="preserve">Информация </w:t>
            </w:r>
          </w:p>
          <w:p w:rsidR="005F511A" w:rsidRDefault="005F511A" w:rsidP="005F511A">
            <w:pPr>
              <w:pStyle w:val="11"/>
              <w:keepLines/>
              <w:tabs>
                <w:tab w:val="clear" w:pos="1106"/>
                <w:tab w:val="clear" w:pos="1276"/>
              </w:tabs>
              <w:ind w:firstLine="0"/>
              <w:jc w:val="left"/>
              <w:rPr>
                <w:sz w:val="22"/>
                <w:szCs w:val="22"/>
              </w:rPr>
            </w:pPr>
            <w:r>
              <w:rPr>
                <w:sz w:val="22"/>
                <w:szCs w:val="22"/>
              </w:rPr>
              <w:t>в ЕИСЖС</w:t>
            </w:r>
          </w:p>
        </w:tc>
        <w:tc>
          <w:tcPr>
            <w:tcW w:w="7470" w:type="dxa"/>
          </w:tcPr>
          <w:p w:rsidR="005F511A" w:rsidRPr="002E6576" w:rsidRDefault="00DB0FED" w:rsidP="005F511A">
            <w:pPr>
              <w:pStyle w:val="11"/>
              <w:keepLines/>
              <w:tabs>
                <w:tab w:val="clear" w:pos="1106"/>
                <w:tab w:val="clear" w:pos="1276"/>
              </w:tabs>
              <w:ind w:firstLine="0"/>
              <w:jc w:val="left"/>
              <w:rPr>
                <w:sz w:val="22"/>
                <w:szCs w:val="22"/>
              </w:rPr>
            </w:pPr>
            <w:r>
              <w:rPr>
                <w:sz w:val="22"/>
                <w:szCs w:val="22"/>
              </w:rPr>
              <w:t>наш.дом.рф</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Участник</w:t>
      </w:r>
      <w:r w:rsidRPr="002E6576">
        <w:rPr>
          <w:b/>
          <w:color w:val="000000"/>
          <w:sz w:val="22"/>
          <w:szCs w:val="22"/>
        </w:rPr>
        <w:t xml:space="preserve"> долевого строительства: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Имя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Гражданство</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Паспортные данные</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рождения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рождения</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регистрации</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Место жительства</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Почтовый адрес</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Телефон</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r w:rsidR="005F511A" w:rsidRPr="002E6576" w:rsidTr="005F511A">
        <w:tc>
          <w:tcPr>
            <w:tcW w:w="1993"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lastRenderedPageBreak/>
              <w:t>Эл. почта</w:t>
            </w:r>
          </w:p>
        </w:tc>
        <w:tc>
          <w:tcPr>
            <w:tcW w:w="7470" w:type="dxa"/>
          </w:tcPr>
          <w:p w:rsidR="005F511A" w:rsidRPr="002E6576" w:rsidRDefault="005F511A" w:rsidP="005F511A">
            <w:pPr>
              <w:pStyle w:val="11"/>
              <w:keepLines/>
              <w:tabs>
                <w:tab w:val="clear" w:pos="1106"/>
                <w:tab w:val="clear" w:pos="1276"/>
              </w:tabs>
              <w:ind w:firstLine="0"/>
              <w:jc w:val="left"/>
              <w:rPr>
                <w:sz w:val="22"/>
                <w:szCs w:val="22"/>
              </w:rPr>
            </w:pPr>
          </w:p>
        </w:tc>
      </w:tr>
    </w:tbl>
    <w:p w:rsidR="003E237A" w:rsidRPr="00665D57" w:rsidRDefault="003E237A" w:rsidP="003E237A">
      <w:pPr>
        <w:pStyle w:val="11"/>
        <w:keepNext/>
        <w:keepLines/>
        <w:numPr>
          <w:ilvl w:val="2"/>
          <w:numId w:val="2"/>
        </w:numPr>
        <w:pBdr>
          <w:top w:val="nil"/>
          <w:left w:val="nil"/>
          <w:bottom w:val="nil"/>
          <w:right w:val="nil"/>
          <w:between w:val="nil"/>
        </w:pBdr>
        <w:tabs>
          <w:tab w:val="clear" w:pos="1106"/>
          <w:tab w:val="clear" w:pos="1276"/>
        </w:tabs>
        <w:spacing w:line="240" w:lineRule="auto"/>
        <w:rPr>
          <w:sz w:val="22"/>
          <w:szCs w:val="22"/>
        </w:rPr>
      </w:pPr>
      <w:r>
        <w:rPr>
          <w:sz w:val="22"/>
          <w:szCs w:val="22"/>
        </w:rPr>
        <w:t xml:space="preserve"> </w:t>
      </w:r>
      <w:r w:rsidRPr="00665D57">
        <w:rPr>
          <w:sz w:val="22"/>
          <w:szCs w:val="22"/>
        </w:rPr>
        <w:t>Участник долевого строительства: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470"/>
      </w:tblGrid>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Имя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Гражданство</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Паспортные данные</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Дата рождения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рождения</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регистрации</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Место жительства</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Почтовый адрес</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Телефон</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r w:rsidR="003E237A" w:rsidRPr="00665D57" w:rsidTr="0088189C">
        <w:tc>
          <w:tcPr>
            <w:tcW w:w="1993" w:type="dxa"/>
          </w:tcPr>
          <w:p w:rsidR="003E237A" w:rsidRPr="00665D57" w:rsidRDefault="003E237A" w:rsidP="0088189C">
            <w:pPr>
              <w:pStyle w:val="11"/>
              <w:keepLines/>
              <w:tabs>
                <w:tab w:val="clear" w:pos="1106"/>
                <w:tab w:val="clear" w:pos="1276"/>
              </w:tabs>
              <w:ind w:firstLine="0"/>
              <w:jc w:val="left"/>
              <w:rPr>
                <w:sz w:val="22"/>
                <w:szCs w:val="22"/>
              </w:rPr>
            </w:pPr>
            <w:r w:rsidRPr="00665D57">
              <w:rPr>
                <w:sz w:val="22"/>
                <w:szCs w:val="22"/>
              </w:rPr>
              <w:t>Эл. почта</w:t>
            </w:r>
          </w:p>
        </w:tc>
        <w:tc>
          <w:tcPr>
            <w:tcW w:w="7470" w:type="dxa"/>
          </w:tcPr>
          <w:p w:rsidR="003E237A" w:rsidRPr="00665D57" w:rsidRDefault="003E237A" w:rsidP="0088189C">
            <w:pPr>
              <w:pStyle w:val="11"/>
              <w:keepLines/>
              <w:tabs>
                <w:tab w:val="clear" w:pos="1106"/>
                <w:tab w:val="clear" w:pos="1276"/>
              </w:tabs>
              <w:ind w:firstLine="0"/>
              <w:jc w:val="left"/>
              <w:rPr>
                <w:sz w:val="22"/>
                <w:szCs w:val="22"/>
              </w:rPr>
            </w:pPr>
          </w:p>
        </w:tc>
      </w:tr>
    </w:tbl>
    <w:p w:rsidR="003E237A" w:rsidRPr="003E237A" w:rsidRDefault="003E237A" w:rsidP="003E237A">
      <w:pPr>
        <w:pStyle w:val="11"/>
        <w:keepNext/>
        <w:keepLines/>
        <w:pBdr>
          <w:top w:val="nil"/>
          <w:left w:val="nil"/>
          <w:bottom w:val="nil"/>
          <w:right w:val="nil"/>
          <w:between w:val="nil"/>
        </w:pBdr>
        <w:tabs>
          <w:tab w:val="clear" w:pos="1106"/>
          <w:tab w:val="clear" w:pos="1276"/>
        </w:tabs>
        <w:spacing w:line="240" w:lineRule="auto"/>
        <w:ind w:left="1224" w:firstLine="0"/>
        <w:rPr>
          <w:sz w:val="22"/>
          <w:szCs w:val="22"/>
        </w:rPr>
      </w:pPr>
      <w:r w:rsidRPr="00665D57">
        <w:rPr>
          <w:sz w:val="22"/>
          <w:szCs w:val="22"/>
        </w:rPr>
        <w:t xml:space="preserve">После сдачи жилого дома в эксплуатацию и подписания акта приёма-передачи помещения у Участников долевого строительство возникает основание для регистрации в установленном порядке права собственности: общей совместной собственности/общей долевой собственности </w:t>
      </w:r>
      <w:r w:rsidRPr="00665D57">
        <w:rPr>
          <w:i/>
          <w:sz w:val="22"/>
          <w:szCs w:val="22"/>
        </w:rPr>
        <w:t>(нужное подчеркнуть)</w:t>
      </w:r>
      <w:r w:rsidR="00535A70" w:rsidRPr="00665D57">
        <w:rPr>
          <w:sz w:val="22"/>
          <w:szCs w:val="22"/>
        </w:rPr>
        <w:t xml:space="preserve"> на помещение</w:t>
      </w:r>
      <w:r w:rsidRPr="00665D57">
        <w:rPr>
          <w:sz w:val="22"/>
          <w:szCs w:val="22"/>
        </w:rPr>
        <w:t>.</w:t>
      </w:r>
    </w:p>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Земельный</w:t>
      </w:r>
      <w:r w:rsidRPr="002E6576">
        <w:rPr>
          <w:b/>
          <w:color w:val="000000"/>
          <w:sz w:val="22"/>
          <w:szCs w:val="22"/>
        </w:rPr>
        <w:t xml:space="preserve"> участок:</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Кадастровый номер</w:t>
            </w:r>
          </w:p>
        </w:tc>
        <w:tc>
          <w:tcPr>
            <w:tcW w:w="4927" w:type="dxa"/>
          </w:tcPr>
          <w:p w:rsidR="005F511A" w:rsidRPr="000843D4" w:rsidRDefault="00860D68" w:rsidP="005F511A">
            <w:pPr>
              <w:pStyle w:val="11"/>
              <w:keepLines/>
              <w:tabs>
                <w:tab w:val="clear" w:pos="1106"/>
                <w:tab w:val="clear" w:pos="1276"/>
              </w:tabs>
              <w:ind w:firstLine="0"/>
              <w:jc w:val="left"/>
              <w:rPr>
                <w:sz w:val="22"/>
                <w:szCs w:val="22"/>
                <w:highlight w:val="yellow"/>
              </w:rPr>
            </w:pPr>
            <w:r w:rsidRPr="00D216F1">
              <w:rPr>
                <w:sz w:val="22"/>
                <w:szCs w:val="22"/>
              </w:rPr>
              <w:t>54:35:021100:10</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Адрес (местоположение)</w:t>
            </w:r>
          </w:p>
        </w:tc>
        <w:tc>
          <w:tcPr>
            <w:tcW w:w="4927" w:type="dxa"/>
          </w:tcPr>
          <w:p w:rsidR="005F511A" w:rsidRPr="000843D4" w:rsidRDefault="00802B62" w:rsidP="005D0B5B">
            <w:pPr>
              <w:pStyle w:val="11"/>
              <w:keepLines/>
              <w:tabs>
                <w:tab w:val="clear" w:pos="1106"/>
                <w:tab w:val="clear" w:pos="1276"/>
              </w:tabs>
              <w:ind w:firstLine="0"/>
              <w:jc w:val="left"/>
              <w:rPr>
                <w:sz w:val="22"/>
                <w:szCs w:val="22"/>
                <w:highlight w:val="yellow"/>
              </w:rPr>
            </w:pPr>
            <w:r w:rsidRPr="00D216F1">
              <w:rPr>
                <w:sz w:val="22"/>
                <w:szCs w:val="22"/>
              </w:rPr>
              <w:t>о</w:t>
            </w:r>
            <w:r w:rsidR="005D0B5B" w:rsidRPr="00D216F1">
              <w:rPr>
                <w:sz w:val="22"/>
                <w:szCs w:val="22"/>
              </w:rPr>
              <w:t xml:space="preserve">бл. </w:t>
            </w:r>
            <w:r w:rsidR="00860D68" w:rsidRPr="00D216F1">
              <w:rPr>
                <w:sz w:val="22"/>
                <w:szCs w:val="22"/>
              </w:rPr>
              <w:t>Новосибирская, г</w:t>
            </w:r>
            <w:r w:rsidR="005D0B5B" w:rsidRPr="00D216F1">
              <w:rPr>
                <w:sz w:val="22"/>
                <w:szCs w:val="22"/>
              </w:rPr>
              <w:t>.</w:t>
            </w:r>
            <w:r w:rsidR="00860D68" w:rsidRPr="00D216F1">
              <w:rPr>
                <w:sz w:val="22"/>
                <w:szCs w:val="22"/>
              </w:rPr>
              <w:t xml:space="preserve"> Новосибирск, ул. Красноярская</w:t>
            </w:r>
            <w:r w:rsidR="005D0B5B" w:rsidRPr="00D216F1">
              <w:rPr>
                <w:sz w:val="22"/>
                <w:szCs w:val="22"/>
              </w:rPr>
              <w:t>, 132</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Площадь (м</w:t>
            </w:r>
            <w:r w:rsidRPr="002E6576">
              <w:rPr>
                <w:sz w:val="22"/>
                <w:szCs w:val="22"/>
                <w:vertAlign w:val="superscript"/>
              </w:rPr>
              <w:t>2</w:t>
            </w:r>
            <w:r w:rsidRPr="002E6576">
              <w:rPr>
                <w:sz w:val="22"/>
                <w:szCs w:val="22"/>
              </w:rPr>
              <w:t>)</w:t>
            </w:r>
          </w:p>
        </w:tc>
        <w:tc>
          <w:tcPr>
            <w:tcW w:w="4927" w:type="dxa"/>
          </w:tcPr>
          <w:p w:rsidR="005F511A" w:rsidRPr="000843D4" w:rsidRDefault="00860D68" w:rsidP="005F511A">
            <w:pPr>
              <w:pStyle w:val="11"/>
              <w:keepLines/>
              <w:tabs>
                <w:tab w:val="clear" w:pos="1106"/>
                <w:tab w:val="clear" w:pos="1276"/>
              </w:tabs>
              <w:ind w:firstLine="0"/>
              <w:jc w:val="left"/>
              <w:rPr>
                <w:sz w:val="22"/>
                <w:szCs w:val="22"/>
                <w:highlight w:val="yellow"/>
              </w:rPr>
            </w:pPr>
            <w:r w:rsidRPr="00D216F1">
              <w:rPr>
                <w:sz w:val="22"/>
                <w:szCs w:val="22"/>
              </w:rPr>
              <w:t>3500,00</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Категория земель</w:t>
            </w:r>
          </w:p>
        </w:tc>
        <w:tc>
          <w:tcPr>
            <w:tcW w:w="4927" w:type="dxa"/>
          </w:tcPr>
          <w:p w:rsidR="005F511A" w:rsidRPr="000843D4" w:rsidRDefault="005D0B5B" w:rsidP="005F511A">
            <w:pPr>
              <w:pStyle w:val="11"/>
              <w:keepLines/>
              <w:tabs>
                <w:tab w:val="clear" w:pos="1106"/>
                <w:tab w:val="clear" w:pos="1276"/>
              </w:tabs>
              <w:ind w:firstLine="0"/>
              <w:jc w:val="left"/>
              <w:rPr>
                <w:sz w:val="22"/>
                <w:szCs w:val="22"/>
                <w:highlight w:val="yellow"/>
              </w:rPr>
            </w:pPr>
            <w:r w:rsidRPr="00D216F1">
              <w:rPr>
                <w:sz w:val="22"/>
                <w:szCs w:val="22"/>
              </w:rPr>
              <w:t>Земли населенных пунктов</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Виды разрешенного использования</w:t>
            </w:r>
          </w:p>
        </w:tc>
        <w:tc>
          <w:tcPr>
            <w:tcW w:w="4927" w:type="dxa"/>
          </w:tcPr>
          <w:p w:rsidR="005F511A" w:rsidRPr="000843D4" w:rsidRDefault="00D216F1" w:rsidP="005F511A">
            <w:pPr>
              <w:pStyle w:val="11"/>
              <w:keepLines/>
              <w:tabs>
                <w:tab w:val="clear" w:pos="1106"/>
                <w:tab w:val="clear" w:pos="1276"/>
              </w:tabs>
              <w:ind w:firstLine="0"/>
              <w:jc w:val="left"/>
              <w:rPr>
                <w:sz w:val="22"/>
                <w:szCs w:val="22"/>
                <w:highlight w:val="yellow"/>
              </w:rPr>
            </w:pPr>
            <w:r w:rsidRPr="009C4135">
              <w:rPr>
                <w:sz w:val="22"/>
                <w:szCs w:val="22"/>
              </w:rPr>
              <w:t>Многоэтажная жилая застройка (высотная застройка) (2.6)-Многоквартирные многоэтажные дома</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Право, на котором земельный участок принадлежит Застройщику</w:t>
            </w:r>
          </w:p>
        </w:tc>
        <w:tc>
          <w:tcPr>
            <w:tcW w:w="4927" w:type="dxa"/>
          </w:tcPr>
          <w:p w:rsidR="005F511A" w:rsidRPr="000843D4" w:rsidRDefault="006305BF" w:rsidP="005F511A">
            <w:pPr>
              <w:pStyle w:val="11"/>
              <w:keepLines/>
              <w:tabs>
                <w:tab w:val="clear" w:pos="1106"/>
                <w:tab w:val="clear" w:pos="1276"/>
              </w:tabs>
              <w:ind w:firstLine="0"/>
              <w:jc w:val="left"/>
              <w:rPr>
                <w:sz w:val="22"/>
                <w:szCs w:val="22"/>
                <w:highlight w:val="yellow"/>
              </w:rPr>
            </w:pPr>
            <w:r w:rsidRPr="00D216F1">
              <w:rPr>
                <w:sz w:val="22"/>
                <w:szCs w:val="22"/>
              </w:rPr>
              <w:t>Собственность</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Дата запис</w:t>
            </w:r>
            <w:r>
              <w:rPr>
                <w:sz w:val="22"/>
                <w:szCs w:val="22"/>
              </w:rPr>
              <w:t>и о регистрации в ЕГРН права на </w:t>
            </w:r>
            <w:r w:rsidRPr="002E6576">
              <w:rPr>
                <w:sz w:val="22"/>
                <w:szCs w:val="22"/>
              </w:rPr>
              <w:t>Земельный участок на Застройщике</w:t>
            </w:r>
          </w:p>
        </w:tc>
        <w:tc>
          <w:tcPr>
            <w:tcW w:w="4927" w:type="dxa"/>
          </w:tcPr>
          <w:p w:rsidR="005F511A" w:rsidRPr="000843D4" w:rsidRDefault="005D0B5B" w:rsidP="005F511A">
            <w:pPr>
              <w:pStyle w:val="11"/>
              <w:keepLines/>
              <w:tabs>
                <w:tab w:val="clear" w:pos="1106"/>
                <w:tab w:val="clear" w:pos="1276"/>
              </w:tabs>
              <w:ind w:firstLine="0"/>
              <w:jc w:val="left"/>
              <w:rPr>
                <w:sz w:val="22"/>
                <w:szCs w:val="22"/>
                <w:highlight w:val="yellow"/>
              </w:rPr>
            </w:pPr>
            <w:r w:rsidRPr="00D216F1">
              <w:rPr>
                <w:sz w:val="22"/>
                <w:szCs w:val="22"/>
              </w:rPr>
              <w:t>03.07.2019 г.</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 государственной регистрации права на Земельный участок в ЕГРН на Застройщике</w:t>
            </w:r>
          </w:p>
        </w:tc>
        <w:tc>
          <w:tcPr>
            <w:tcW w:w="4927" w:type="dxa"/>
          </w:tcPr>
          <w:p w:rsidR="005F511A" w:rsidRPr="000843D4" w:rsidRDefault="005D0B5B" w:rsidP="005F511A">
            <w:pPr>
              <w:pStyle w:val="11"/>
              <w:keepLines/>
              <w:tabs>
                <w:tab w:val="clear" w:pos="1106"/>
                <w:tab w:val="clear" w:pos="1276"/>
              </w:tabs>
              <w:ind w:firstLine="0"/>
              <w:jc w:val="left"/>
              <w:rPr>
                <w:sz w:val="22"/>
                <w:szCs w:val="22"/>
                <w:highlight w:val="yellow"/>
              </w:rPr>
            </w:pPr>
            <w:r w:rsidRPr="00D216F1">
              <w:rPr>
                <w:sz w:val="22"/>
                <w:szCs w:val="22"/>
              </w:rPr>
              <w:t>№ 54:35:021100:10-54/001/2019-8</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Характеристики</w:t>
      </w:r>
      <w:r w:rsidRPr="002E6576">
        <w:rPr>
          <w:b/>
          <w:color w:val="000000"/>
          <w:sz w:val="22"/>
          <w:szCs w:val="22"/>
        </w:rPr>
        <w:t xml:space="preserve"> </w:t>
      </w:r>
      <w:r w:rsidRPr="002E6576">
        <w:rPr>
          <w:b/>
          <w:sz w:val="22"/>
          <w:szCs w:val="22"/>
        </w:rPr>
        <w:t>Ж</w:t>
      </w:r>
      <w:r w:rsidRPr="002E6576">
        <w:rPr>
          <w:b/>
          <w:color w:val="000000"/>
          <w:sz w:val="22"/>
          <w:szCs w:val="22"/>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Этап строительства</w:t>
            </w:r>
          </w:p>
        </w:tc>
        <w:tc>
          <w:tcPr>
            <w:tcW w:w="4927" w:type="dxa"/>
          </w:tcPr>
          <w:p w:rsidR="005F511A" w:rsidRPr="002E6576" w:rsidRDefault="00DB0FED" w:rsidP="005F511A">
            <w:pPr>
              <w:pStyle w:val="11"/>
              <w:keepLines/>
              <w:tabs>
                <w:tab w:val="clear" w:pos="1106"/>
                <w:tab w:val="clear" w:pos="1276"/>
              </w:tabs>
              <w:ind w:firstLine="0"/>
              <w:jc w:val="left"/>
              <w:rPr>
                <w:sz w:val="22"/>
                <w:szCs w:val="22"/>
              </w:rPr>
            </w:pPr>
            <w:r>
              <w:rPr>
                <w:sz w:val="22"/>
                <w:szCs w:val="22"/>
              </w:rPr>
              <w:t>-------</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Период строительства</w:t>
            </w:r>
          </w:p>
        </w:tc>
        <w:tc>
          <w:tcPr>
            <w:tcW w:w="4927" w:type="dxa"/>
          </w:tcPr>
          <w:p w:rsidR="005F511A" w:rsidRPr="002E6576" w:rsidRDefault="00DB0FED" w:rsidP="005F511A">
            <w:pPr>
              <w:pStyle w:val="11"/>
              <w:keepLines/>
              <w:tabs>
                <w:tab w:val="clear" w:pos="1106"/>
                <w:tab w:val="clear" w:pos="1276"/>
              </w:tabs>
              <w:ind w:firstLine="0"/>
              <w:jc w:val="left"/>
              <w:rPr>
                <w:sz w:val="22"/>
                <w:szCs w:val="22"/>
              </w:rPr>
            </w:pPr>
            <w:r>
              <w:rPr>
                <w:sz w:val="22"/>
                <w:szCs w:val="22"/>
              </w:rPr>
              <w:t>-------</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Фирменное наименование</w:t>
            </w:r>
          </w:p>
        </w:tc>
        <w:tc>
          <w:tcPr>
            <w:tcW w:w="4927" w:type="dxa"/>
          </w:tcPr>
          <w:p w:rsidR="005F511A" w:rsidRPr="002E6576" w:rsidRDefault="004E486D" w:rsidP="005F511A">
            <w:pPr>
              <w:pStyle w:val="11"/>
              <w:keepLines/>
              <w:tabs>
                <w:tab w:val="clear" w:pos="1106"/>
                <w:tab w:val="clear" w:pos="1276"/>
              </w:tabs>
              <w:ind w:firstLine="0"/>
              <w:jc w:val="left"/>
              <w:rPr>
                <w:sz w:val="22"/>
                <w:szCs w:val="22"/>
              </w:rPr>
            </w:pPr>
            <w:r>
              <w:rPr>
                <w:sz w:val="22"/>
                <w:szCs w:val="22"/>
              </w:rPr>
              <w:t>ЖК «ЕНИСЕЙ»</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Вид</w:t>
            </w:r>
          </w:p>
        </w:tc>
        <w:tc>
          <w:tcPr>
            <w:tcW w:w="4927" w:type="dxa"/>
          </w:tcPr>
          <w:p w:rsidR="005F511A" w:rsidRPr="002E6576" w:rsidRDefault="00C121DB" w:rsidP="005F511A">
            <w:pPr>
              <w:pStyle w:val="11"/>
              <w:keepLines/>
              <w:tabs>
                <w:tab w:val="clear" w:pos="1106"/>
                <w:tab w:val="clear" w:pos="1276"/>
              </w:tabs>
              <w:ind w:firstLine="0"/>
              <w:jc w:val="left"/>
              <w:rPr>
                <w:sz w:val="22"/>
                <w:szCs w:val="22"/>
              </w:rPr>
            </w:pPr>
            <w:r>
              <w:rPr>
                <w:sz w:val="22"/>
                <w:szCs w:val="22"/>
              </w:rPr>
              <w:t>Многоквартирный дом</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Назначение</w:t>
            </w:r>
          </w:p>
        </w:tc>
        <w:tc>
          <w:tcPr>
            <w:tcW w:w="4927" w:type="dxa"/>
          </w:tcPr>
          <w:p w:rsidR="005F511A" w:rsidRPr="002E6576" w:rsidRDefault="004E486D" w:rsidP="005F511A">
            <w:pPr>
              <w:pStyle w:val="11"/>
              <w:keepLines/>
              <w:tabs>
                <w:tab w:val="clear" w:pos="1106"/>
                <w:tab w:val="clear" w:pos="1276"/>
              </w:tabs>
              <w:ind w:firstLine="0"/>
              <w:jc w:val="left"/>
              <w:rPr>
                <w:sz w:val="22"/>
                <w:szCs w:val="22"/>
              </w:rPr>
            </w:pPr>
            <w:r>
              <w:rPr>
                <w:sz w:val="22"/>
                <w:szCs w:val="22"/>
              </w:rPr>
              <w:t>жилое</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Этажность</w:t>
            </w:r>
          </w:p>
        </w:tc>
        <w:tc>
          <w:tcPr>
            <w:tcW w:w="4927" w:type="dxa"/>
          </w:tcPr>
          <w:p w:rsidR="005F511A" w:rsidRPr="000843D4" w:rsidRDefault="00515E55" w:rsidP="005F511A">
            <w:pPr>
              <w:pStyle w:val="11"/>
              <w:keepLines/>
              <w:tabs>
                <w:tab w:val="clear" w:pos="1106"/>
                <w:tab w:val="clear" w:pos="1276"/>
              </w:tabs>
              <w:ind w:firstLine="0"/>
              <w:jc w:val="left"/>
              <w:rPr>
                <w:sz w:val="22"/>
                <w:szCs w:val="22"/>
                <w:highlight w:val="yellow"/>
              </w:rPr>
            </w:pPr>
            <w:r w:rsidRPr="00D216F1">
              <w:rPr>
                <w:sz w:val="22"/>
                <w:szCs w:val="22"/>
              </w:rPr>
              <w:t>15</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Общая площадь (м</w:t>
            </w:r>
            <w:r w:rsidRPr="002E6576">
              <w:rPr>
                <w:color w:val="000000"/>
                <w:sz w:val="22"/>
                <w:szCs w:val="22"/>
                <w:vertAlign w:val="superscript"/>
              </w:rPr>
              <w:t>2</w:t>
            </w:r>
            <w:r w:rsidRPr="002E6576">
              <w:rPr>
                <w:color w:val="000000"/>
                <w:sz w:val="22"/>
                <w:szCs w:val="22"/>
              </w:rPr>
              <w:t>)</w:t>
            </w:r>
          </w:p>
        </w:tc>
        <w:tc>
          <w:tcPr>
            <w:tcW w:w="4927" w:type="dxa"/>
          </w:tcPr>
          <w:p w:rsidR="005F511A" w:rsidRPr="000843D4" w:rsidRDefault="00860D68" w:rsidP="005F511A">
            <w:pPr>
              <w:pStyle w:val="11"/>
              <w:keepLines/>
              <w:tabs>
                <w:tab w:val="clear" w:pos="1106"/>
                <w:tab w:val="clear" w:pos="1276"/>
              </w:tabs>
              <w:ind w:firstLine="0"/>
              <w:jc w:val="left"/>
              <w:rPr>
                <w:sz w:val="22"/>
                <w:szCs w:val="22"/>
                <w:highlight w:val="yellow"/>
              </w:rPr>
            </w:pPr>
            <w:r w:rsidRPr="00D216F1">
              <w:rPr>
                <w:sz w:val="22"/>
                <w:szCs w:val="22"/>
              </w:rPr>
              <w:t>17551,8</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Материал наружных стен</w:t>
            </w:r>
          </w:p>
        </w:tc>
        <w:tc>
          <w:tcPr>
            <w:tcW w:w="4927" w:type="dxa"/>
          </w:tcPr>
          <w:p w:rsidR="005F511A" w:rsidRPr="002E6576" w:rsidRDefault="00FB5F8E" w:rsidP="005F511A">
            <w:pPr>
              <w:pStyle w:val="11"/>
              <w:keepLines/>
              <w:tabs>
                <w:tab w:val="clear" w:pos="1106"/>
                <w:tab w:val="clear" w:pos="1276"/>
              </w:tabs>
              <w:ind w:firstLine="0"/>
              <w:jc w:val="left"/>
              <w:rPr>
                <w:sz w:val="22"/>
                <w:szCs w:val="22"/>
              </w:rPr>
            </w:pPr>
            <w:r>
              <w:rPr>
                <w:sz w:val="22"/>
                <w:szCs w:val="22"/>
              </w:rPr>
              <w:t>Монолитные железобетонные, кирпич</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Материал перекрытий</w:t>
            </w:r>
          </w:p>
        </w:tc>
        <w:tc>
          <w:tcPr>
            <w:tcW w:w="4927" w:type="dxa"/>
          </w:tcPr>
          <w:p w:rsidR="005F511A" w:rsidRPr="002E6576" w:rsidRDefault="00C121DB" w:rsidP="005F511A">
            <w:pPr>
              <w:pStyle w:val="11"/>
              <w:keepLines/>
              <w:tabs>
                <w:tab w:val="clear" w:pos="1106"/>
                <w:tab w:val="clear" w:pos="1276"/>
              </w:tabs>
              <w:ind w:firstLine="0"/>
              <w:jc w:val="left"/>
              <w:rPr>
                <w:sz w:val="22"/>
                <w:szCs w:val="22"/>
              </w:rPr>
            </w:pPr>
            <w:r>
              <w:rPr>
                <w:sz w:val="22"/>
                <w:szCs w:val="22"/>
              </w:rPr>
              <w:t>Сборные железобетонные многопустотные плиты</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Состав внутренних перегородок</w:t>
            </w:r>
          </w:p>
        </w:tc>
        <w:tc>
          <w:tcPr>
            <w:tcW w:w="4927" w:type="dxa"/>
          </w:tcPr>
          <w:p w:rsidR="005F511A" w:rsidRPr="002E6576" w:rsidRDefault="001D394E" w:rsidP="005F511A">
            <w:pPr>
              <w:pStyle w:val="11"/>
              <w:keepLines/>
              <w:tabs>
                <w:tab w:val="clear" w:pos="1106"/>
                <w:tab w:val="clear" w:pos="1276"/>
              </w:tabs>
              <w:ind w:firstLine="0"/>
              <w:jc w:val="left"/>
              <w:rPr>
                <w:sz w:val="22"/>
                <w:szCs w:val="22"/>
              </w:rPr>
            </w:pPr>
            <w:r>
              <w:rPr>
                <w:sz w:val="22"/>
                <w:szCs w:val="22"/>
              </w:rPr>
              <w:t>кирпич</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Класс энергетической эффективности</w:t>
            </w:r>
          </w:p>
        </w:tc>
        <w:tc>
          <w:tcPr>
            <w:tcW w:w="4927" w:type="dxa"/>
          </w:tcPr>
          <w:p w:rsidR="005F511A" w:rsidRPr="002E6576" w:rsidRDefault="001D394E" w:rsidP="005F511A">
            <w:pPr>
              <w:pStyle w:val="11"/>
              <w:keepLines/>
              <w:tabs>
                <w:tab w:val="clear" w:pos="1106"/>
                <w:tab w:val="clear" w:pos="1276"/>
              </w:tabs>
              <w:ind w:firstLine="0"/>
              <w:jc w:val="left"/>
              <w:rPr>
                <w:sz w:val="22"/>
                <w:szCs w:val="22"/>
              </w:rPr>
            </w:pPr>
            <w:r>
              <w:rPr>
                <w:sz w:val="22"/>
                <w:szCs w:val="22"/>
              </w:rPr>
              <w:t>А</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Сейсмостойкость (баллов)</w:t>
            </w:r>
          </w:p>
        </w:tc>
        <w:tc>
          <w:tcPr>
            <w:tcW w:w="4927" w:type="dxa"/>
          </w:tcPr>
          <w:p w:rsidR="005F511A" w:rsidRPr="002E6576" w:rsidRDefault="001D394E" w:rsidP="005F511A">
            <w:pPr>
              <w:pStyle w:val="11"/>
              <w:keepLines/>
              <w:tabs>
                <w:tab w:val="clear" w:pos="1106"/>
                <w:tab w:val="clear" w:pos="1276"/>
              </w:tabs>
              <w:ind w:firstLine="0"/>
              <w:jc w:val="left"/>
              <w:rPr>
                <w:sz w:val="22"/>
                <w:szCs w:val="22"/>
              </w:rPr>
            </w:pPr>
            <w:r>
              <w:rPr>
                <w:sz w:val="22"/>
                <w:szCs w:val="22"/>
              </w:rPr>
              <w:t>6 баллов</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Адрес (строительный)</w:t>
            </w:r>
          </w:p>
        </w:tc>
        <w:tc>
          <w:tcPr>
            <w:tcW w:w="4927" w:type="dxa"/>
          </w:tcPr>
          <w:p w:rsidR="005F511A" w:rsidRPr="002E6576" w:rsidRDefault="00860D68" w:rsidP="005F511A">
            <w:pPr>
              <w:pStyle w:val="11"/>
              <w:keepLines/>
              <w:tabs>
                <w:tab w:val="clear" w:pos="1106"/>
                <w:tab w:val="clear" w:pos="1276"/>
              </w:tabs>
              <w:ind w:firstLine="0"/>
              <w:jc w:val="left"/>
              <w:rPr>
                <w:sz w:val="22"/>
                <w:szCs w:val="22"/>
              </w:rPr>
            </w:pPr>
            <w:r w:rsidRPr="00D216F1">
              <w:rPr>
                <w:sz w:val="22"/>
                <w:szCs w:val="22"/>
              </w:rPr>
              <w:t>Расположен в границах земельного участка по адресу: Новосибирская область, город Новосибирск, Железнодорожный район, ул. Красноярская</w:t>
            </w:r>
          </w:p>
        </w:tc>
      </w:tr>
      <w:tr w:rsidR="005F511A" w:rsidRPr="002E6576" w:rsidTr="005F511A">
        <w:tc>
          <w:tcPr>
            <w:tcW w:w="4536" w:type="dxa"/>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ind w:firstLine="0"/>
              <w:rPr>
                <w:color w:val="000000"/>
                <w:sz w:val="22"/>
                <w:szCs w:val="22"/>
              </w:rPr>
            </w:pPr>
            <w:r w:rsidRPr="002E6576">
              <w:rPr>
                <w:color w:val="000000"/>
                <w:sz w:val="22"/>
                <w:szCs w:val="22"/>
              </w:rPr>
              <w:t>Количество блок-секций</w:t>
            </w:r>
          </w:p>
        </w:tc>
        <w:tc>
          <w:tcPr>
            <w:tcW w:w="4927" w:type="dxa"/>
          </w:tcPr>
          <w:p w:rsidR="005F511A" w:rsidRPr="002E6576" w:rsidRDefault="00CC78C2" w:rsidP="005F511A">
            <w:pPr>
              <w:pStyle w:val="11"/>
              <w:keepLines/>
              <w:tabs>
                <w:tab w:val="clear" w:pos="1106"/>
                <w:tab w:val="clear" w:pos="1276"/>
              </w:tabs>
              <w:ind w:firstLine="0"/>
              <w:jc w:val="left"/>
              <w:rPr>
                <w:sz w:val="22"/>
                <w:szCs w:val="22"/>
              </w:rPr>
            </w:pPr>
            <w:r>
              <w:rPr>
                <w:sz w:val="22"/>
                <w:szCs w:val="22"/>
              </w:rPr>
              <w:t>2</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Характеристики</w:t>
      </w:r>
      <w:r w:rsidRPr="002E6576">
        <w:rPr>
          <w:b/>
          <w:color w:val="000000"/>
          <w:sz w:val="22"/>
          <w:szCs w:val="22"/>
        </w:rPr>
        <w:t xml:space="preserve"> </w:t>
      </w:r>
      <w:r w:rsidRPr="002E6576">
        <w:rPr>
          <w:b/>
          <w:sz w:val="22"/>
          <w:szCs w:val="22"/>
        </w:rPr>
        <w:t>П</w:t>
      </w:r>
      <w:r w:rsidRPr="002E6576">
        <w:rPr>
          <w:b/>
          <w:color w:val="000000"/>
          <w:sz w:val="22"/>
          <w:szCs w:val="22"/>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Номер (строительный)*</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Вид</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Квартира</w:t>
            </w:r>
            <w:r w:rsidRPr="002E6576">
              <w:rPr>
                <w:color w:val="000000"/>
                <w:sz w:val="22"/>
                <w:szCs w:val="22"/>
                <w:highlight w:val="cyan"/>
              </w:rPr>
              <w:t>-студия</w:t>
            </w: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Назначение</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Жилое помещение</w:t>
            </w: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Этаж</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Расположение в осях</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Количество комнат</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rPr>
          <w:trHeight w:val="570"/>
        </w:trPr>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lastRenderedPageBreak/>
              <w:t>Общая площадь (без учета площади лоджий/балконов/террас),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жилые комнаты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кухня-ниша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303"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w:t>
            </w:r>
          </w:p>
        </w:tc>
        <w:tc>
          <w:tcPr>
            <w:tcW w:w="4226"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иные помещения вспомогательного использования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4529" w:type="dxa"/>
            <w:gridSpan w:val="2"/>
            <w:shd w:val="clear" w:color="auto" w:fill="auto"/>
            <w:vAlign w:val="center"/>
          </w:tcPr>
          <w:p w:rsidR="005F511A" w:rsidRPr="002E6576" w:rsidRDefault="005F511A" w:rsidP="005F511A">
            <w:pPr>
              <w:pStyle w:val="11"/>
              <w:keepLines/>
              <w:widowControl/>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Площадь лоджий (м</w:t>
            </w:r>
            <w:r w:rsidRPr="002E6576">
              <w:rPr>
                <w:color w:val="000000"/>
                <w:sz w:val="22"/>
                <w:szCs w:val="22"/>
                <w:vertAlign w:val="superscript"/>
              </w:rPr>
              <w:t>2</w:t>
            </w:r>
            <w:r w:rsidRPr="002E6576">
              <w:rPr>
                <w:color w:val="000000"/>
                <w:sz w:val="22"/>
                <w:szCs w:val="22"/>
              </w:rPr>
              <w:t>)</w:t>
            </w:r>
          </w:p>
        </w:tc>
        <w:tc>
          <w:tcPr>
            <w:tcW w:w="4962" w:type="dxa"/>
            <w:shd w:val="clear" w:color="auto" w:fill="auto"/>
            <w:vAlign w:val="center"/>
          </w:tcPr>
          <w:p w:rsidR="005F511A" w:rsidRPr="002E6576" w:rsidRDefault="005F511A" w:rsidP="00D216F1">
            <w:pPr>
              <w:pStyle w:val="11"/>
              <w:keepLines/>
              <w:pBdr>
                <w:top w:val="nil"/>
                <w:left w:val="nil"/>
                <w:bottom w:val="nil"/>
                <w:right w:val="nil"/>
                <w:between w:val="nil"/>
              </w:pBdr>
              <w:tabs>
                <w:tab w:val="clear" w:pos="1106"/>
                <w:tab w:val="clear" w:pos="1276"/>
              </w:tabs>
              <w:ind w:firstLine="0"/>
              <w:jc w:val="left"/>
              <w:rPr>
                <w:color w:val="000000"/>
                <w:sz w:val="22"/>
                <w:szCs w:val="22"/>
                <w:highlight w:val="cyan"/>
              </w:rPr>
            </w:pPr>
            <w:r w:rsidRPr="00D216F1">
              <w:rPr>
                <w:sz w:val="22"/>
                <w:szCs w:val="22"/>
              </w:rPr>
              <w:t>Указывается если есть</w:t>
            </w:r>
          </w:p>
        </w:tc>
      </w:tr>
      <w:tr w:rsidR="005F511A" w:rsidRPr="002E6576" w:rsidTr="005F511A">
        <w:tc>
          <w:tcPr>
            <w:tcW w:w="4529" w:type="dxa"/>
            <w:gridSpan w:val="2"/>
            <w:shd w:val="clear" w:color="auto" w:fill="auto"/>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Площадь балконов (м</w:t>
            </w:r>
            <w:r w:rsidRPr="002E6576">
              <w:rPr>
                <w:sz w:val="22"/>
                <w:szCs w:val="22"/>
                <w:vertAlign w:val="superscript"/>
              </w:rPr>
              <w:t>2</w:t>
            </w:r>
            <w:r w:rsidRPr="002E6576">
              <w:rPr>
                <w:sz w:val="22"/>
                <w:szCs w:val="22"/>
              </w:rPr>
              <w:t>)</w:t>
            </w:r>
          </w:p>
        </w:tc>
        <w:tc>
          <w:tcPr>
            <w:tcW w:w="4962" w:type="dxa"/>
            <w:shd w:val="clear" w:color="auto" w:fill="auto"/>
          </w:tcPr>
          <w:p w:rsidR="005F511A" w:rsidRPr="002E6576" w:rsidRDefault="005F511A" w:rsidP="00D216F1">
            <w:pPr>
              <w:pStyle w:val="11"/>
              <w:keepLines/>
              <w:tabs>
                <w:tab w:val="clear" w:pos="1106"/>
                <w:tab w:val="clear" w:pos="1276"/>
              </w:tabs>
              <w:ind w:firstLine="0"/>
              <w:jc w:val="left"/>
              <w:rPr>
                <w:sz w:val="22"/>
                <w:szCs w:val="22"/>
                <w:highlight w:val="cyan"/>
              </w:rPr>
            </w:pPr>
            <w:r w:rsidRPr="00D216F1">
              <w:rPr>
                <w:sz w:val="22"/>
                <w:szCs w:val="22"/>
              </w:rPr>
              <w:t>Указывается если есть</w:t>
            </w:r>
          </w:p>
        </w:tc>
      </w:tr>
      <w:tr w:rsidR="005F511A" w:rsidRPr="002E6576" w:rsidTr="005F511A">
        <w:tc>
          <w:tcPr>
            <w:tcW w:w="4529" w:type="dxa"/>
            <w:gridSpan w:val="2"/>
            <w:shd w:val="clear" w:color="auto" w:fill="auto"/>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Площадь террас (м</w:t>
            </w:r>
            <w:r w:rsidRPr="002E6576">
              <w:rPr>
                <w:sz w:val="22"/>
                <w:szCs w:val="22"/>
                <w:vertAlign w:val="superscript"/>
              </w:rPr>
              <w:t>2</w:t>
            </w:r>
            <w:r w:rsidRPr="002E6576">
              <w:rPr>
                <w:sz w:val="22"/>
                <w:szCs w:val="22"/>
              </w:rPr>
              <w:t>)</w:t>
            </w:r>
          </w:p>
        </w:tc>
        <w:tc>
          <w:tcPr>
            <w:tcW w:w="4962" w:type="dxa"/>
            <w:shd w:val="clear" w:color="auto" w:fill="auto"/>
          </w:tcPr>
          <w:p w:rsidR="005F511A" w:rsidRPr="002E6576" w:rsidRDefault="005F511A" w:rsidP="00D216F1">
            <w:pPr>
              <w:pStyle w:val="11"/>
              <w:keepLines/>
              <w:tabs>
                <w:tab w:val="clear" w:pos="1106"/>
                <w:tab w:val="clear" w:pos="1276"/>
              </w:tabs>
              <w:ind w:firstLine="0"/>
              <w:jc w:val="left"/>
              <w:rPr>
                <w:sz w:val="22"/>
                <w:szCs w:val="22"/>
                <w:highlight w:val="cyan"/>
              </w:rPr>
            </w:pPr>
            <w:r w:rsidRPr="00D216F1">
              <w:rPr>
                <w:sz w:val="22"/>
                <w:szCs w:val="22"/>
              </w:rPr>
              <w:t>Указывается если есть</w:t>
            </w:r>
          </w:p>
        </w:tc>
      </w:tr>
    </w:tbl>
    <w:p w:rsidR="005F511A" w:rsidRPr="000D7B44" w:rsidRDefault="005F511A" w:rsidP="005F511A">
      <w:pPr>
        <w:pStyle w:val="11"/>
        <w:keepLines/>
        <w:widowControl/>
        <w:tabs>
          <w:tab w:val="clear" w:pos="1106"/>
          <w:tab w:val="clear" w:pos="1276"/>
        </w:tabs>
        <w:spacing w:line="240" w:lineRule="auto"/>
        <w:ind w:left="709" w:firstLine="0"/>
        <w:jc w:val="left"/>
        <w:rPr>
          <w:color w:val="808080" w:themeColor="background1" w:themeShade="80"/>
          <w:sz w:val="18"/>
          <w:szCs w:val="18"/>
        </w:rPr>
      </w:pPr>
      <w:r>
        <w:rPr>
          <w:sz w:val="18"/>
          <w:szCs w:val="18"/>
        </w:rPr>
        <w:t xml:space="preserve">  </w:t>
      </w:r>
      <w:r w:rsidRPr="000D7B44">
        <w:rPr>
          <w:color w:val="808080" w:themeColor="background1" w:themeShade="80"/>
          <w:sz w:val="18"/>
          <w:szCs w:val="18"/>
        </w:rPr>
        <w:t>Примечания:</w:t>
      </w:r>
    </w:p>
    <w:tbl>
      <w:tblPr>
        <w:tblW w:w="9498" w:type="dxa"/>
        <w:tblInd w:w="115" w:type="dxa"/>
        <w:tblLayout w:type="fixed"/>
        <w:tblLook w:val="0400" w:firstRow="0" w:lastRow="0" w:firstColumn="0" w:lastColumn="0" w:noHBand="0" w:noVBand="1"/>
      </w:tblPr>
      <w:tblGrid>
        <w:gridCol w:w="567"/>
        <w:gridCol w:w="8931"/>
      </w:tblGrid>
      <w:tr w:rsidR="005F511A" w:rsidRPr="000D7B44" w:rsidTr="005F511A">
        <w:trPr>
          <w:trHeight w:val="490"/>
        </w:trPr>
        <w:tc>
          <w:tcPr>
            <w:tcW w:w="567" w:type="dxa"/>
            <w:shd w:val="clear" w:color="auto" w:fill="auto"/>
          </w:tcPr>
          <w:p w:rsidR="005F511A" w:rsidRPr="000D7B44" w:rsidRDefault="005F511A" w:rsidP="005F511A">
            <w:pPr>
              <w:pStyle w:val="11"/>
              <w:keepLines/>
              <w:widowControl/>
              <w:tabs>
                <w:tab w:val="clear" w:pos="1106"/>
                <w:tab w:val="clear" w:pos="1276"/>
              </w:tabs>
              <w:spacing w:line="240" w:lineRule="auto"/>
              <w:ind w:firstLine="0"/>
              <w:rPr>
                <w:color w:val="808080" w:themeColor="background1" w:themeShade="80"/>
                <w:sz w:val="18"/>
                <w:szCs w:val="18"/>
              </w:rPr>
            </w:pPr>
            <w:r w:rsidRPr="000D7B44">
              <w:rPr>
                <w:color w:val="808080" w:themeColor="background1" w:themeShade="80"/>
                <w:sz w:val="18"/>
                <w:szCs w:val="18"/>
              </w:rPr>
              <w:t>*</w:t>
            </w:r>
          </w:p>
        </w:tc>
        <w:tc>
          <w:tcPr>
            <w:tcW w:w="8931" w:type="dxa"/>
            <w:shd w:val="clear" w:color="auto" w:fill="auto"/>
          </w:tcPr>
          <w:p w:rsidR="005F511A" w:rsidRPr="000D7B44" w:rsidRDefault="005F511A" w:rsidP="00D216F1">
            <w:pPr>
              <w:pStyle w:val="11"/>
              <w:keepLines/>
              <w:tabs>
                <w:tab w:val="clear" w:pos="1106"/>
                <w:tab w:val="clear" w:pos="1276"/>
              </w:tabs>
              <w:ind w:firstLine="0"/>
              <w:jc w:val="left"/>
              <w:rPr>
                <w:color w:val="808080" w:themeColor="background1" w:themeShade="80"/>
                <w:sz w:val="18"/>
                <w:szCs w:val="18"/>
              </w:rPr>
            </w:pPr>
            <w:r w:rsidRPr="000D7B44">
              <w:rPr>
                <w:color w:val="808080" w:themeColor="background1" w:themeShade="80"/>
                <w:sz w:val="18"/>
                <w:szCs w:val="18"/>
              </w:rPr>
              <w:t xml:space="preserve">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 заключается. Уточненный по результатам технической инвентаризации номер Помещения указывается Застройщиком в Акте приема-передачи. </w:t>
            </w:r>
          </w:p>
        </w:tc>
      </w:tr>
      <w:tr w:rsidR="005F511A" w:rsidRPr="000D7B44" w:rsidTr="005F511A">
        <w:trPr>
          <w:trHeight w:val="490"/>
        </w:trPr>
        <w:tc>
          <w:tcPr>
            <w:tcW w:w="567" w:type="dxa"/>
            <w:shd w:val="clear" w:color="auto" w:fill="auto"/>
          </w:tcPr>
          <w:p w:rsidR="005F511A" w:rsidRPr="000D7B44" w:rsidRDefault="005F511A" w:rsidP="005F511A">
            <w:pPr>
              <w:pStyle w:val="11"/>
              <w:keepLines/>
              <w:widowControl/>
              <w:tabs>
                <w:tab w:val="clear" w:pos="1106"/>
                <w:tab w:val="clear" w:pos="1276"/>
              </w:tabs>
              <w:spacing w:line="240" w:lineRule="auto"/>
              <w:ind w:firstLine="0"/>
              <w:rPr>
                <w:color w:val="808080" w:themeColor="background1" w:themeShade="80"/>
                <w:sz w:val="18"/>
                <w:szCs w:val="18"/>
              </w:rPr>
            </w:pPr>
            <w:r w:rsidRPr="000D7B44">
              <w:rPr>
                <w:color w:val="808080" w:themeColor="background1" w:themeShade="80"/>
                <w:sz w:val="18"/>
                <w:szCs w:val="18"/>
              </w:rPr>
              <w:t>**</w:t>
            </w:r>
          </w:p>
        </w:tc>
        <w:tc>
          <w:tcPr>
            <w:tcW w:w="8931" w:type="dxa"/>
            <w:shd w:val="clear" w:color="auto" w:fill="auto"/>
          </w:tcPr>
          <w:p w:rsidR="005F511A" w:rsidRPr="000D7B44" w:rsidRDefault="005F511A" w:rsidP="005F511A">
            <w:pPr>
              <w:pStyle w:val="11"/>
              <w:keepLines/>
              <w:widowControl/>
              <w:tabs>
                <w:tab w:val="clear" w:pos="1106"/>
                <w:tab w:val="clear" w:pos="1276"/>
              </w:tabs>
              <w:spacing w:after="80" w:line="240" w:lineRule="auto"/>
              <w:ind w:left="28" w:firstLine="0"/>
              <w:rPr>
                <w:color w:val="808080" w:themeColor="background1" w:themeShade="80"/>
                <w:sz w:val="18"/>
                <w:szCs w:val="18"/>
              </w:rPr>
            </w:pPr>
            <w:r w:rsidRPr="000D7B44">
              <w:rPr>
                <w:color w:val="808080" w:themeColor="background1" w:themeShade="80"/>
                <w:sz w:val="18"/>
                <w:szCs w:val="18"/>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(часть 5 статьи 15 Жилищного кодекса РФ).</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t>Состояние</w:t>
      </w:r>
      <w:r w:rsidRPr="00C5357C">
        <w:rPr>
          <w:b/>
          <w:sz w:val="22"/>
          <w:szCs w:val="22"/>
        </w:rPr>
        <w:t xml:space="preserve"> </w:t>
      </w:r>
      <w:r w:rsidRPr="002E6576">
        <w:rPr>
          <w:b/>
          <w:sz w:val="22"/>
          <w:szCs w:val="22"/>
        </w:rPr>
        <w:t>П</w:t>
      </w:r>
      <w:r w:rsidRPr="00C5357C">
        <w:rPr>
          <w:b/>
          <w:sz w:val="22"/>
          <w:szCs w:val="22"/>
        </w:rPr>
        <w:t>омещения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Pr>
                <w:color w:val="000000"/>
                <w:sz w:val="22"/>
                <w:szCs w:val="22"/>
              </w:rPr>
              <w:t>Остекление балконов и </w:t>
            </w:r>
            <w:r w:rsidRPr="002E6576">
              <w:rPr>
                <w:color w:val="000000"/>
                <w:sz w:val="22"/>
                <w:szCs w:val="22"/>
              </w:rPr>
              <w:t>лоджий</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Одинарное исполнение в алюминиевых переплетах.</w:t>
            </w:r>
          </w:p>
        </w:tc>
      </w:tr>
      <w:tr w:rsidR="005F511A" w:rsidRPr="002E6576" w:rsidTr="005F511A">
        <w:trPr>
          <w:trHeight w:val="166"/>
        </w:trPr>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Кирпичные межквартирные и межкомнатные перегородки</w:t>
            </w:r>
          </w:p>
        </w:tc>
        <w:tc>
          <w:tcPr>
            <w:tcW w:w="6946" w:type="dxa"/>
            <w:shd w:val="clear" w:color="auto" w:fill="auto"/>
          </w:tcPr>
          <w:p w:rsidR="005F511A" w:rsidRPr="002E6576" w:rsidRDefault="005F511A" w:rsidP="006429A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D216F1">
              <w:rPr>
                <w:color w:val="000000"/>
                <w:sz w:val="22"/>
                <w:szCs w:val="22"/>
              </w:rPr>
              <w:t>В</w:t>
            </w:r>
            <w:r w:rsidR="006429AA" w:rsidRPr="00D216F1">
              <w:rPr>
                <w:color w:val="000000"/>
                <w:sz w:val="22"/>
                <w:szCs w:val="22"/>
              </w:rPr>
              <w:t>ыполнена улучшенная штукатурка</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Полы в Помещении</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Выполнена выравнивающая стяжка (</w:t>
            </w:r>
            <w:r>
              <w:rPr>
                <w:color w:val="000000"/>
                <w:sz w:val="22"/>
                <w:szCs w:val="22"/>
              </w:rPr>
              <w:t>с устройством звукоизоляции); в </w:t>
            </w:r>
            <w:r w:rsidRPr="002E6576">
              <w:rPr>
                <w:color w:val="000000"/>
                <w:sz w:val="22"/>
                <w:szCs w:val="22"/>
              </w:rPr>
              <w:t>помещениях санитарных узлов и ванных комнат - с гидроизоляцией.</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Потолки в Помещении</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Выполнение отделки Потолков не предусмотрено.</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Окна в Помещении</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 монтаж ПВХ-профиля с двухкамерным стеклопакетом. Выполнена отделка оконных откосов и подоконников.</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Двери в Помещении</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 монтаж металлической входной двери. Поставка и монтаж межкомнатных дверных блоков и дверных блоков в санитарных узлах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Теплоснабжение</w:t>
            </w:r>
          </w:p>
        </w:tc>
        <w:tc>
          <w:tcPr>
            <w:tcW w:w="6946" w:type="dxa"/>
            <w:shd w:val="clear" w:color="auto" w:fill="auto"/>
          </w:tcPr>
          <w:p w:rsidR="005F511A" w:rsidRPr="002E6576" w:rsidRDefault="005F511A" w:rsidP="006873FC">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 xml:space="preserve">Выполнено в соответствии с проектной документацией. В Помещении установлены </w:t>
            </w:r>
            <w:r w:rsidR="006873FC" w:rsidRPr="00D216F1">
              <w:rPr>
                <w:color w:val="000000"/>
                <w:sz w:val="22"/>
                <w:szCs w:val="22"/>
              </w:rPr>
              <w:t>биметаллические</w:t>
            </w:r>
            <w:r w:rsidRPr="002E6576">
              <w:rPr>
                <w:color w:val="000000"/>
                <w:sz w:val="22"/>
                <w:szCs w:val="22"/>
              </w:rPr>
              <w:t xml:space="preserve"> радиаторы отопления.</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Электроснабжение</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Выполнена электропроводка на 220V в соответствии с проектной документацией, установлены розетки, выключатели, электрический счетчик. Поставка и монтаж светильников и звонков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Водоснабжение</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D216F1">
              <w:rPr>
                <w:color w:val="000000"/>
                <w:sz w:val="22"/>
                <w:szCs w:val="22"/>
              </w:rPr>
              <w:t>Выполнен монтаж стояков горячего и холодного водоснабжения, выполнен ввод в Помещение</w:t>
            </w:r>
            <w:r w:rsidRPr="002E6576">
              <w:rPr>
                <w:color w:val="000000"/>
                <w:sz w:val="22"/>
                <w:szCs w:val="22"/>
              </w:rPr>
              <w:t xml:space="preserve">. Выполнен монтаж полотенцесушителя. Учет воды установлен в местах общего пользования (далее по тексту – «МОП»). </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Водоотведение</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 монтаж стояков с тройниками, без горизонтальной разводки для подключения сан</w:t>
            </w:r>
            <w:r w:rsidR="009B520E">
              <w:rPr>
                <w:color w:val="000000"/>
                <w:sz w:val="22"/>
                <w:szCs w:val="22"/>
              </w:rPr>
              <w:t>технических приборов. Поставка и</w:t>
            </w:r>
            <w:r w:rsidRPr="002E6576">
              <w:rPr>
                <w:color w:val="000000"/>
                <w:sz w:val="22"/>
                <w:szCs w:val="22"/>
              </w:rPr>
              <w:t xml:space="preserve"> монтаж сантехнических приборов не предусмотрены.</w:t>
            </w:r>
          </w:p>
        </w:tc>
      </w:tr>
      <w:tr w:rsidR="005F511A" w:rsidRPr="002E6576" w:rsidTr="005F511A">
        <w:tc>
          <w:tcPr>
            <w:tcW w:w="2552"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Слаботочные системы (Телефония, Internet)</w:t>
            </w:r>
          </w:p>
        </w:tc>
        <w:tc>
          <w:tcPr>
            <w:tcW w:w="6946" w:type="dxa"/>
            <w:shd w:val="clear" w:color="auto" w:fill="auto"/>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r w:rsidRPr="002E6576">
              <w:rPr>
                <w:color w:val="000000"/>
                <w:sz w:val="22"/>
                <w:szCs w:val="22"/>
              </w:rPr>
              <w:t>Выполнен монтаж точек подключения в МОП. Ввод в Помещение не предусмотрен.</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Разрешение</w:t>
      </w:r>
      <w:r w:rsidRPr="002E6576">
        <w:rPr>
          <w:b/>
          <w:color w:val="000000"/>
          <w:sz w:val="22"/>
          <w:szCs w:val="22"/>
        </w:rPr>
        <w:t xml:space="preserve"> на строительство</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915"/>
      </w:tblGrid>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Кем выдано</w:t>
            </w:r>
          </w:p>
        </w:tc>
        <w:tc>
          <w:tcPr>
            <w:tcW w:w="6915" w:type="dxa"/>
          </w:tcPr>
          <w:p w:rsidR="005F511A" w:rsidRPr="000843D4" w:rsidRDefault="00860D68" w:rsidP="005F511A">
            <w:pPr>
              <w:pStyle w:val="11"/>
              <w:keepLines/>
              <w:tabs>
                <w:tab w:val="clear" w:pos="1106"/>
                <w:tab w:val="clear" w:pos="1276"/>
              </w:tabs>
              <w:ind w:firstLine="0"/>
              <w:rPr>
                <w:sz w:val="22"/>
                <w:szCs w:val="22"/>
                <w:highlight w:val="yellow"/>
              </w:rPr>
            </w:pPr>
            <w:r w:rsidRPr="00D216F1">
              <w:rPr>
                <w:color w:val="000000"/>
                <w:sz w:val="22"/>
                <w:szCs w:val="22"/>
              </w:rPr>
              <w:t>Мэрия города Новосибирска</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Дата выдачи</w:t>
            </w:r>
          </w:p>
        </w:tc>
        <w:tc>
          <w:tcPr>
            <w:tcW w:w="6915" w:type="dxa"/>
          </w:tcPr>
          <w:p w:rsidR="005F511A" w:rsidRPr="000843D4" w:rsidRDefault="00860D68" w:rsidP="005F511A">
            <w:pPr>
              <w:pStyle w:val="11"/>
              <w:keepLines/>
              <w:tabs>
                <w:tab w:val="clear" w:pos="1106"/>
                <w:tab w:val="clear" w:pos="1276"/>
              </w:tabs>
              <w:ind w:firstLine="0"/>
              <w:rPr>
                <w:sz w:val="22"/>
                <w:szCs w:val="22"/>
                <w:highlight w:val="yellow"/>
              </w:rPr>
            </w:pPr>
            <w:r w:rsidRPr="00D216F1">
              <w:rPr>
                <w:color w:val="000000"/>
                <w:sz w:val="22"/>
                <w:szCs w:val="22"/>
              </w:rPr>
              <w:t>17.07.2020 г.</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w:t>
            </w:r>
          </w:p>
        </w:tc>
        <w:tc>
          <w:tcPr>
            <w:tcW w:w="6915" w:type="dxa"/>
          </w:tcPr>
          <w:p w:rsidR="005F511A" w:rsidRPr="000843D4" w:rsidRDefault="00860D68" w:rsidP="005F511A">
            <w:pPr>
              <w:pStyle w:val="11"/>
              <w:keepLines/>
              <w:tabs>
                <w:tab w:val="clear" w:pos="1106"/>
                <w:tab w:val="clear" w:pos="1276"/>
              </w:tabs>
              <w:ind w:firstLine="0"/>
              <w:rPr>
                <w:sz w:val="22"/>
                <w:szCs w:val="22"/>
                <w:highlight w:val="yellow"/>
              </w:rPr>
            </w:pPr>
            <w:r w:rsidRPr="00D216F1">
              <w:rPr>
                <w:color w:val="000000"/>
                <w:sz w:val="22"/>
                <w:szCs w:val="22"/>
              </w:rPr>
              <w:t>54-Ru54303000-157-2020</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Сведения о внесенных изменениях</w:t>
            </w:r>
          </w:p>
        </w:tc>
        <w:tc>
          <w:tcPr>
            <w:tcW w:w="6915" w:type="dxa"/>
          </w:tcPr>
          <w:p w:rsidR="005F511A" w:rsidRPr="002E6576" w:rsidRDefault="004E486D" w:rsidP="005F511A">
            <w:pPr>
              <w:pStyle w:val="11"/>
              <w:keepLines/>
              <w:tabs>
                <w:tab w:val="clear" w:pos="1106"/>
                <w:tab w:val="clear" w:pos="1276"/>
              </w:tabs>
              <w:ind w:firstLine="0"/>
              <w:rPr>
                <w:sz w:val="22"/>
                <w:szCs w:val="22"/>
              </w:rPr>
            </w:pPr>
            <w:r>
              <w:rPr>
                <w:sz w:val="22"/>
                <w:szCs w:val="22"/>
              </w:rPr>
              <w:t>--------------</w:t>
            </w:r>
          </w:p>
        </w:tc>
      </w:tr>
      <w:tr w:rsidR="005F511A" w:rsidRPr="002E6576" w:rsidTr="005F511A">
        <w:tc>
          <w:tcPr>
            <w:tcW w:w="2547"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Срок действия</w:t>
            </w:r>
          </w:p>
        </w:tc>
        <w:tc>
          <w:tcPr>
            <w:tcW w:w="6915" w:type="dxa"/>
          </w:tcPr>
          <w:p w:rsidR="005F511A" w:rsidRPr="002E6576" w:rsidRDefault="00860D68" w:rsidP="005F511A">
            <w:pPr>
              <w:pStyle w:val="11"/>
              <w:keepLines/>
              <w:tabs>
                <w:tab w:val="clear" w:pos="1106"/>
                <w:tab w:val="clear" w:pos="1276"/>
              </w:tabs>
              <w:ind w:firstLine="0"/>
              <w:rPr>
                <w:sz w:val="22"/>
                <w:szCs w:val="22"/>
              </w:rPr>
            </w:pPr>
            <w:r w:rsidRPr="00D216F1">
              <w:rPr>
                <w:color w:val="000000"/>
                <w:sz w:val="22"/>
                <w:szCs w:val="22"/>
              </w:rPr>
              <w:t>17.09.2022 г.</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sz w:val="22"/>
          <w:szCs w:val="22"/>
        </w:rPr>
        <w:t>Проектная</w:t>
      </w:r>
      <w:r w:rsidRPr="002E6576">
        <w:rPr>
          <w:b/>
          <w:color w:val="000000"/>
          <w:sz w:val="22"/>
          <w:szCs w:val="22"/>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 xml:space="preserve">Адрес на сайте Застройщика, где размещена </w:t>
            </w:r>
            <w:r w:rsidRPr="002E6576">
              <w:rPr>
                <w:sz w:val="22"/>
                <w:szCs w:val="22"/>
              </w:rPr>
              <w:lastRenderedPageBreak/>
              <w:t>проектная декларация со всеми изменениями</w:t>
            </w:r>
          </w:p>
        </w:tc>
        <w:tc>
          <w:tcPr>
            <w:tcW w:w="4927" w:type="dxa"/>
          </w:tcPr>
          <w:p w:rsidR="005F511A" w:rsidRPr="002E6576" w:rsidRDefault="004E486D" w:rsidP="005F511A">
            <w:pPr>
              <w:pStyle w:val="11"/>
              <w:keepLines/>
              <w:tabs>
                <w:tab w:val="clear" w:pos="1106"/>
                <w:tab w:val="clear" w:pos="1276"/>
              </w:tabs>
              <w:ind w:firstLine="0"/>
              <w:jc w:val="left"/>
              <w:rPr>
                <w:sz w:val="22"/>
                <w:szCs w:val="22"/>
              </w:rPr>
            </w:pPr>
            <w:r>
              <w:rPr>
                <w:sz w:val="22"/>
                <w:szCs w:val="22"/>
              </w:rPr>
              <w:lastRenderedPageBreak/>
              <w:t>Жк-Енисей.рф</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lastRenderedPageBreak/>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5F511A" w:rsidRPr="002E6576" w:rsidRDefault="00DB0FED" w:rsidP="005F511A">
            <w:pPr>
              <w:pStyle w:val="11"/>
              <w:keepLines/>
              <w:tabs>
                <w:tab w:val="clear" w:pos="1106"/>
                <w:tab w:val="clear" w:pos="1276"/>
              </w:tabs>
              <w:ind w:firstLine="0"/>
              <w:jc w:val="left"/>
              <w:rPr>
                <w:sz w:val="22"/>
                <w:szCs w:val="22"/>
              </w:rPr>
            </w:pPr>
            <w:r>
              <w:rPr>
                <w:sz w:val="22"/>
                <w:szCs w:val="22"/>
              </w:rPr>
              <w:t>наш.дом.рф</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b/>
          <w:color w:val="000000"/>
          <w:sz w:val="22"/>
          <w:szCs w:val="22"/>
        </w:rPr>
        <w:t xml:space="preserve">Заключение о соответствии Застройщика и проектной декларации требованиям, </w:t>
      </w:r>
      <w:r w:rsidRPr="002E6576">
        <w:rPr>
          <w:b/>
          <w:sz w:val="22"/>
          <w:szCs w:val="22"/>
        </w:rPr>
        <w:t>установленным</w:t>
      </w:r>
      <w:r w:rsidRPr="002E6576">
        <w:rPr>
          <w:b/>
          <w:color w:val="000000"/>
          <w:sz w:val="22"/>
          <w:szCs w:val="22"/>
        </w:rPr>
        <w:t xml:space="preserve"> частью 2 статьи 3, статьями 20 и 21 Закона об участии в долевом строительстве</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5F511A" w:rsidRPr="002E6576" w:rsidTr="005F511A">
        <w:tc>
          <w:tcPr>
            <w:tcW w:w="2552"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Кем выдано</w:t>
            </w:r>
          </w:p>
        </w:tc>
        <w:tc>
          <w:tcPr>
            <w:tcW w:w="6911" w:type="dxa"/>
          </w:tcPr>
          <w:p w:rsidR="005F511A" w:rsidRPr="002E6576" w:rsidRDefault="005F511A" w:rsidP="005F511A">
            <w:pPr>
              <w:pStyle w:val="11"/>
              <w:keepLines/>
              <w:tabs>
                <w:tab w:val="clear" w:pos="1106"/>
                <w:tab w:val="clear" w:pos="1276"/>
              </w:tabs>
              <w:ind w:firstLine="0"/>
              <w:rPr>
                <w:b/>
                <w:sz w:val="22"/>
                <w:szCs w:val="22"/>
              </w:rPr>
            </w:pPr>
            <w:r w:rsidRPr="002E6576">
              <w:rPr>
                <w:sz w:val="22"/>
                <w:szCs w:val="22"/>
              </w:rPr>
              <w:t>Министерством строительства Новосибирской области</w:t>
            </w:r>
          </w:p>
        </w:tc>
      </w:tr>
      <w:tr w:rsidR="005F511A" w:rsidRPr="002E6576" w:rsidTr="005F511A">
        <w:tc>
          <w:tcPr>
            <w:tcW w:w="2552"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w:t>
            </w:r>
          </w:p>
        </w:tc>
        <w:tc>
          <w:tcPr>
            <w:tcW w:w="6911" w:type="dxa"/>
          </w:tcPr>
          <w:p w:rsidR="005F511A" w:rsidRPr="002E6576" w:rsidRDefault="00DB0FED" w:rsidP="005F511A">
            <w:pPr>
              <w:pStyle w:val="11"/>
              <w:keepLines/>
              <w:tabs>
                <w:tab w:val="clear" w:pos="1106"/>
                <w:tab w:val="clear" w:pos="1276"/>
              </w:tabs>
              <w:ind w:firstLine="0"/>
              <w:rPr>
                <w:b/>
                <w:sz w:val="22"/>
                <w:szCs w:val="22"/>
              </w:rPr>
            </w:pPr>
            <w:r>
              <w:rPr>
                <w:b/>
                <w:sz w:val="22"/>
                <w:szCs w:val="22"/>
              </w:rPr>
              <w:t>ЗОС/066/54-001196</w:t>
            </w:r>
          </w:p>
        </w:tc>
      </w:tr>
      <w:tr w:rsidR="005F511A" w:rsidRPr="002E6576" w:rsidTr="005F511A">
        <w:tc>
          <w:tcPr>
            <w:tcW w:w="2552"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Дата выдачи</w:t>
            </w:r>
          </w:p>
        </w:tc>
        <w:tc>
          <w:tcPr>
            <w:tcW w:w="6911" w:type="dxa"/>
          </w:tcPr>
          <w:p w:rsidR="005F511A" w:rsidRPr="002E6576" w:rsidRDefault="00DB0FED" w:rsidP="005F511A">
            <w:pPr>
              <w:pStyle w:val="11"/>
              <w:keepLines/>
              <w:tabs>
                <w:tab w:val="clear" w:pos="1106"/>
                <w:tab w:val="clear" w:pos="1276"/>
              </w:tabs>
              <w:ind w:firstLine="0"/>
              <w:rPr>
                <w:b/>
                <w:sz w:val="22"/>
                <w:szCs w:val="22"/>
              </w:rPr>
            </w:pPr>
            <w:r>
              <w:rPr>
                <w:b/>
                <w:sz w:val="22"/>
                <w:szCs w:val="22"/>
              </w:rPr>
              <w:t>10.08.2020 г.</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t>Сроки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sz w:val="22"/>
                <w:szCs w:val="22"/>
              </w:rPr>
            </w:pPr>
            <w:r w:rsidRPr="002E6576">
              <w:rPr>
                <w:sz w:val="22"/>
                <w:szCs w:val="22"/>
              </w:rPr>
              <w:t>Срок ввода жилого дома в эксплуатацию</w:t>
            </w:r>
          </w:p>
        </w:tc>
        <w:tc>
          <w:tcPr>
            <w:tcW w:w="4927" w:type="dxa"/>
          </w:tcPr>
          <w:p w:rsidR="005F511A" w:rsidRPr="002E6576" w:rsidRDefault="004E486D" w:rsidP="005F511A">
            <w:pPr>
              <w:pStyle w:val="11"/>
              <w:keepLines/>
              <w:tabs>
                <w:tab w:val="clear" w:pos="1106"/>
                <w:tab w:val="clear" w:pos="1276"/>
              </w:tabs>
              <w:ind w:firstLine="0"/>
              <w:rPr>
                <w:b/>
                <w:sz w:val="22"/>
                <w:szCs w:val="22"/>
              </w:rPr>
            </w:pPr>
            <w:r>
              <w:rPr>
                <w:b/>
                <w:sz w:val="22"/>
                <w:szCs w:val="22"/>
              </w:rPr>
              <w:t>3 квартал 2022 года</w:t>
            </w:r>
          </w:p>
        </w:tc>
      </w:tr>
      <w:tr w:rsidR="005F511A" w:rsidRPr="002E6576" w:rsidTr="005F511A">
        <w:tc>
          <w:tcPr>
            <w:tcW w:w="4536" w:type="dxa"/>
          </w:tcPr>
          <w:p w:rsidR="005F511A" w:rsidRPr="002E6576" w:rsidRDefault="005F511A" w:rsidP="005F511A">
            <w:pPr>
              <w:pStyle w:val="11"/>
              <w:keepLines/>
              <w:tabs>
                <w:tab w:val="clear" w:pos="1106"/>
                <w:tab w:val="clear" w:pos="1276"/>
              </w:tabs>
              <w:ind w:firstLine="0"/>
              <w:jc w:val="left"/>
              <w:rPr>
                <w:i/>
                <w:sz w:val="22"/>
                <w:szCs w:val="22"/>
                <w:highlight w:val="cyan"/>
              </w:rPr>
            </w:pPr>
            <w:r w:rsidRPr="002E6576">
              <w:rPr>
                <w:sz w:val="22"/>
                <w:szCs w:val="22"/>
              </w:rPr>
              <w:t xml:space="preserve">Срок передачи Помещения Участнику долевого строительства Застройщиком </w:t>
            </w:r>
            <w:r w:rsidRPr="00D216F1">
              <w:rPr>
                <w:sz w:val="22"/>
                <w:szCs w:val="22"/>
              </w:rPr>
              <w:t>(можно указать период)</w:t>
            </w:r>
          </w:p>
        </w:tc>
        <w:tc>
          <w:tcPr>
            <w:tcW w:w="4927" w:type="dxa"/>
          </w:tcPr>
          <w:p w:rsidR="005F511A" w:rsidRPr="002E6576" w:rsidRDefault="004E486D" w:rsidP="005F511A">
            <w:pPr>
              <w:pStyle w:val="11"/>
              <w:keepLines/>
              <w:tabs>
                <w:tab w:val="clear" w:pos="1106"/>
                <w:tab w:val="clear" w:pos="1276"/>
              </w:tabs>
              <w:ind w:firstLine="0"/>
              <w:rPr>
                <w:b/>
                <w:sz w:val="22"/>
                <w:szCs w:val="22"/>
              </w:rPr>
            </w:pPr>
            <w:r>
              <w:rPr>
                <w:b/>
                <w:sz w:val="22"/>
                <w:szCs w:val="22"/>
              </w:rPr>
              <w:t>В течение 6 месяцев после ввода жилого дома в эксплуатацию</w:t>
            </w:r>
          </w:p>
        </w:tc>
      </w:tr>
    </w:tbl>
    <w:p w:rsidR="005F511A" w:rsidRPr="002E6576" w:rsidRDefault="005F511A"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sidRPr="002E6576">
        <w:rPr>
          <w:b/>
          <w:sz w:val="22"/>
          <w:szCs w:val="22"/>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5F511A" w:rsidRPr="002E6576" w:rsidTr="005F511A">
        <w:tc>
          <w:tcPr>
            <w:tcW w:w="2552" w:type="dxa"/>
          </w:tcPr>
          <w:p w:rsidR="005F511A" w:rsidRPr="002E6576" w:rsidRDefault="005F511A" w:rsidP="005F511A">
            <w:pPr>
              <w:pStyle w:val="11"/>
              <w:keepLines/>
              <w:tabs>
                <w:tab w:val="clear" w:pos="1106"/>
                <w:tab w:val="clear" w:pos="1276"/>
              </w:tabs>
              <w:ind w:firstLine="0"/>
              <w:rPr>
                <w:sz w:val="22"/>
                <w:szCs w:val="22"/>
              </w:rPr>
            </w:pPr>
            <w:r w:rsidRPr="002E6576">
              <w:rPr>
                <w:sz w:val="22"/>
                <w:szCs w:val="22"/>
              </w:rPr>
              <w:t>Шифр</w:t>
            </w:r>
          </w:p>
        </w:tc>
        <w:tc>
          <w:tcPr>
            <w:tcW w:w="6911" w:type="dxa"/>
          </w:tcPr>
          <w:p w:rsidR="005F511A" w:rsidRPr="002E6576" w:rsidRDefault="007D6B65" w:rsidP="005F511A">
            <w:pPr>
              <w:pStyle w:val="11"/>
              <w:keepLines/>
              <w:tabs>
                <w:tab w:val="clear" w:pos="1106"/>
                <w:tab w:val="clear" w:pos="1276"/>
              </w:tabs>
              <w:ind w:firstLine="0"/>
              <w:rPr>
                <w:b/>
                <w:sz w:val="22"/>
                <w:szCs w:val="22"/>
              </w:rPr>
            </w:pPr>
            <w:r>
              <w:rPr>
                <w:b/>
                <w:sz w:val="22"/>
                <w:szCs w:val="22"/>
              </w:rPr>
              <w:t>1-01/07/19</w:t>
            </w:r>
          </w:p>
        </w:tc>
      </w:tr>
    </w:tbl>
    <w:p w:rsidR="005F511A" w:rsidRPr="002E6576" w:rsidRDefault="000C129B" w:rsidP="005F511A">
      <w:pPr>
        <w:pStyle w:val="11"/>
        <w:keepNext/>
        <w:keepLines/>
        <w:numPr>
          <w:ilvl w:val="1"/>
          <w:numId w:val="2"/>
        </w:numPr>
        <w:pBdr>
          <w:top w:val="nil"/>
          <w:left w:val="nil"/>
          <w:bottom w:val="nil"/>
          <w:right w:val="nil"/>
          <w:between w:val="nil"/>
        </w:pBdr>
        <w:tabs>
          <w:tab w:val="clear" w:pos="1106"/>
          <w:tab w:val="clear" w:pos="1276"/>
        </w:tabs>
        <w:spacing w:line="240" w:lineRule="auto"/>
        <w:ind w:left="0" w:firstLine="0"/>
        <w:rPr>
          <w:b/>
          <w:sz w:val="22"/>
          <w:szCs w:val="22"/>
        </w:rPr>
      </w:pPr>
      <w:r>
        <w:rPr>
          <w:b/>
          <w:sz w:val="22"/>
          <w:szCs w:val="22"/>
        </w:rPr>
        <w:t>Договор о невоз</w:t>
      </w:r>
      <w:r w:rsidR="005F511A" w:rsidRPr="002E6576">
        <w:rPr>
          <w:b/>
          <w:sz w:val="22"/>
          <w:szCs w:val="22"/>
        </w:rPr>
        <w:t>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Дата</w:t>
            </w:r>
          </w:p>
        </w:tc>
        <w:tc>
          <w:tcPr>
            <w:tcW w:w="6911" w:type="dxa"/>
          </w:tcPr>
          <w:p w:rsidR="00275EC7" w:rsidRDefault="00275EC7">
            <w:pPr>
              <w:pStyle w:val="11"/>
              <w:keepLines/>
              <w:tabs>
                <w:tab w:val="left" w:pos="591"/>
              </w:tabs>
              <w:ind w:firstLine="0"/>
              <w:rPr>
                <w:b/>
                <w:sz w:val="22"/>
                <w:szCs w:val="22"/>
                <w:highlight w:val="yellow"/>
                <w:lang w:eastAsia="en-US"/>
              </w:rPr>
            </w:pPr>
            <w:r>
              <w:rPr>
                <w:sz w:val="22"/>
                <w:szCs w:val="22"/>
                <w:lang w:eastAsia="en-US"/>
              </w:rPr>
              <w:t>13.11.2020</w:t>
            </w:r>
          </w:p>
        </w:tc>
      </w:tr>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Номер</w:t>
            </w:r>
          </w:p>
        </w:tc>
        <w:tc>
          <w:tcPr>
            <w:tcW w:w="6911" w:type="dxa"/>
          </w:tcPr>
          <w:p w:rsidR="00275EC7" w:rsidRDefault="00275EC7">
            <w:pPr>
              <w:pStyle w:val="11"/>
              <w:keepLines/>
              <w:tabs>
                <w:tab w:val="left" w:pos="708"/>
              </w:tabs>
              <w:ind w:firstLine="0"/>
              <w:rPr>
                <w:b/>
                <w:sz w:val="22"/>
                <w:szCs w:val="22"/>
                <w:highlight w:val="yellow"/>
                <w:lang w:eastAsia="en-US"/>
              </w:rPr>
            </w:pPr>
            <w:r>
              <w:rPr>
                <w:sz w:val="22"/>
                <w:szCs w:val="22"/>
                <w:lang w:eastAsia="en-US"/>
              </w:rPr>
              <w:t>№ 8047.02-20/182</w:t>
            </w:r>
          </w:p>
        </w:tc>
      </w:tr>
      <w:tr w:rsidR="00275EC7" w:rsidRPr="002E6576" w:rsidTr="005F511A">
        <w:tc>
          <w:tcPr>
            <w:tcW w:w="2552" w:type="dxa"/>
          </w:tcPr>
          <w:p w:rsidR="00275EC7" w:rsidRPr="002E6576" w:rsidRDefault="00275EC7" w:rsidP="005F511A">
            <w:pPr>
              <w:pStyle w:val="11"/>
              <w:keepLines/>
              <w:tabs>
                <w:tab w:val="clear" w:pos="1106"/>
                <w:tab w:val="clear" w:pos="1276"/>
              </w:tabs>
              <w:ind w:firstLine="0"/>
              <w:rPr>
                <w:sz w:val="22"/>
                <w:szCs w:val="22"/>
              </w:rPr>
            </w:pPr>
            <w:r w:rsidRPr="002E6576">
              <w:rPr>
                <w:sz w:val="22"/>
                <w:szCs w:val="22"/>
              </w:rPr>
              <w:t>Кредитор</w:t>
            </w:r>
          </w:p>
        </w:tc>
        <w:tc>
          <w:tcPr>
            <w:tcW w:w="6911" w:type="dxa"/>
          </w:tcPr>
          <w:p w:rsidR="00275EC7" w:rsidRDefault="00275EC7">
            <w:pPr>
              <w:pStyle w:val="11"/>
              <w:keepLines/>
              <w:tabs>
                <w:tab w:val="left" w:pos="708"/>
              </w:tabs>
              <w:ind w:firstLine="0"/>
              <w:rPr>
                <w:b/>
                <w:sz w:val="22"/>
                <w:szCs w:val="22"/>
                <w:highlight w:val="yellow"/>
                <w:lang w:eastAsia="en-US"/>
              </w:rPr>
            </w:pPr>
            <w:r>
              <w:rPr>
                <w:sz w:val="22"/>
                <w:szCs w:val="22"/>
                <w:lang w:eastAsia="en-US"/>
              </w:rPr>
              <w:t>Публичное акционерное общество «Сбербанк России»</w:t>
            </w:r>
          </w:p>
        </w:tc>
      </w:tr>
    </w:tbl>
    <w:p w:rsidR="005F511A" w:rsidRDefault="005F511A" w:rsidP="005F511A">
      <w:pPr>
        <w:pStyle w:val="31"/>
        <w:spacing w:after="0"/>
        <w:ind w:left="0" w:firstLine="0"/>
        <w:rPr>
          <w:sz w:val="22"/>
          <w:szCs w:val="22"/>
        </w:rPr>
      </w:pPr>
    </w:p>
    <w:p w:rsidR="005F511A" w:rsidRPr="000D7B44" w:rsidRDefault="005F511A" w:rsidP="005F511A">
      <w:pPr>
        <w:pStyle w:val="31"/>
        <w:spacing w:after="0"/>
        <w:ind w:left="0" w:firstLine="0"/>
        <w:rPr>
          <w:b/>
          <w:color w:val="333333"/>
          <w:sz w:val="22"/>
          <w:szCs w:val="22"/>
          <w:shd w:val="clear" w:color="auto" w:fill="FFFFFF"/>
        </w:rPr>
      </w:pPr>
      <w:r>
        <w:rPr>
          <w:sz w:val="22"/>
          <w:szCs w:val="22"/>
        </w:rPr>
        <w:t>1.</w:t>
      </w:r>
      <w:r w:rsidRPr="000D7B44">
        <w:rPr>
          <w:sz w:val="22"/>
          <w:szCs w:val="22"/>
        </w:rPr>
        <w:t>14.</w:t>
      </w:r>
      <w:r w:rsidRPr="000D7B44">
        <w:rPr>
          <w:iCs/>
          <w:color w:val="333333"/>
          <w:sz w:val="22"/>
          <w:szCs w:val="22"/>
          <w:shd w:val="clear" w:color="auto" w:fill="FFFFFF"/>
        </w:rPr>
        <w:t xml:space="preserve"> </w:t>
      </w:r>
      <w:r w:rsidRPr="000D7B44">
        <w:rPr>
          <w:b/>
          <w:iCs/>
          <w:color w:val="333333"/>
          <w:sz w:val="22"/>
          <w:szCs w:val="22"/>
          <w:shd w:val="clear" w:color="auto" w:fill="FFFFFF"/>
        </w:rPr>
        <w:t>Условием привлечения денежных средств участников долевого строительства является размещение денежных средств участников д</w:t>
      </w:r>
      <w:r w:rsidR="000D643B">
        <w:rPr>
          <w:b/>
          <w:iCs/>
          <w:color w:val="333333"/>
          <w:sz w:val="22"/>
          <w:szCs w:val="22"/>
          <w:shd w:val="clear" w:color="auto" w:fill="FFFFFF"/>
        </w:rPr>
        <w:t>олевого строительства на счетах «</w:t>
      </w:r>
      <w:r w:rsidRPr="000D7B44">
        <w:rPr>
          <w:b/>
          <w:iCs/>
          <w:color w:val="333333"/>
          <w:sz w:val="22"/>
          <w:szCs w:val="22"/>
          <w:shd w:val="clear" w:color="auto" w:fill="FFFFFF"/>
        </w:rPr>
        <w:t>эскроу</w:t>
      </w:r>
      <w:r w:rsidR="000D643B">
        <w:rPr>
          <w:b/>
          <w:iCs/>
          <w:color w:val="333333"/>
          <w:sz w:val="22"/>
          <w:szCs w:val="22"/>
          <w:shd w:val="clear" w:color="auto" w:fill="FFFFFF"/>
        </w:rPr>
        <w:t>»</w:t>
      </w:r>
      <w:r w:rsidRPr="000D7B44">
        <w:rPr>
          <w:b/>
          <w:iCs/>
          <w:color w:val="333333"/>
          <w:sz w:val="22"/>
          <w:szCs w:val="22"/>
          <w:shd w:val="clear" w:color="auto" w:fill="FFFFFF"/>
        </w:rPr>
        <w:t xml:space="preserve"> в порядке, предусмотренно</w:t>
      </w:r>
      <w:r w:rsidR="003040F7">
        <w:rPr>
          <w:b/>
          <w:iCs/>
          <w:color w:val="333333"/>
          <w:sz w:val="22"/>
          <w:szCs w:val="22"/>
          <w:shd w:val="clear" w:color="auto" w:fill="FFFFFF"/>
        </w:rPr>
        <w:t>м статьей 15.4 Закона об участии</w:t>
      </w:r>
      <w:r w:rsidRPr="000D7B44">
        <w:rPr>
          <w:b/>
          <w:iCs/>
          <w:color w:val="333333"/>
          <w:sz w:val="22"/>
          <w:szCs w:val="22"/>
          <w:shd w:val="clear" w:color="auto" w:fill="FFFFFF"/>
        </w:rPr>
        <w:t xml:space="preserve"> в долевом строительстве.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ЦЕНА ДОГОВОРА И ПОРЯДОК РАСЧЕТА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 xml:space="preserve">Цена Договора составляет </w:t>
      </w:r>
      <w:r w:rsidRPr="005725A0">
        <w:rPr>
          <w:sz w:val="22"/>
          <w:szCs w:val="22"/>
          <w:highlight w:val="cyan"/>
        </w:rPr>
        <w:t>_________ (___________________)</w:t>
      </w:r>
      <w:r w:rsidRPr="002E6576">
        <w:rPr>
          <w:sz w:val="22"/>
          <w:szCs w:val="22"/>
        </w:rPr>
        <w:t xml:space="preserve"> рублей 00 копеек. В Цену Договора включена сумма денежных средств, подлежащая уплате Участником долевого строительства для строительства (создания) Помещения. </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Цена Договора подлежит изменению в порядке и по основаниям, согласованным Сторонами в разделе</w:t>
      </w:r>
      <w:r w:rsidRPr="00D216F1">
        <w:rPr>
          <w:sz w:val="22"/>
          <w:szCs w:val="22"/>
        </w:rPr>
        <w:t xml:space="preserve"> 6</w:t>
      </w:r>
      <w:r w:rsidRPr="002E6576">
        <w:rPr>
          <w:sz w:val="22"/>
          <w:szCs w:val="22"/>
        </w:rPr>
        <w:t xml:space="preserve"> Договора.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обязуется внести денежные средства в счет уплаты Цены Договора на эскроу-счет, открываемый в ПАО «Сбербанк» (далее по тексту настоящего раздела – «Эскроу-агент») для учета и блокирования денежных средст</w:t>
      </w:r>
      <w:r>
        <w:rPr>
          <w:sz w:val="22"/>
          <w:szCs w:val="22"/>
        </w:rPr>
        <w:t>в, полученных Эскроу-агентом от </w:t>
      </w:r>
      <w:r w:rsidRPr="002E6576">
        <w:rPr>
          <w:sz w:val="22"/>
          <w:szCs w:val="22"/>
        </w:rPr>
        <w:t xml:space="preserve">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w:t>
      </w:r>
      <w:r w:rsidR="00465D33" w:rsidRPr="00C718F0">
        <w:rPr>
          <w:color w:val="212121"/>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E6576">
        <w:rPr>
          <w:sz w:val="22"/>
          <w:szCs w:val="22"/>
        </w:rPr>
        <w:t xml:space="preserve"> и договором счета эскроу, заключенным между Бенефициаром, Депонентом и Эскроу-агентом на следующих условиях: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25"/>
        <w:gridCol w:w="1702"/>
        <w:gridCol w:w="6236"/>
      </w:tblGrid>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.1.</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Эскроу-агент</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color w:val="000000"/>
                <w:sz w:val="22"/>
                <w:szCs w:val="22"/>
              </w:rPr>
              <w:t xml:space="preserve">Публичное акционерное общество «Сбербанк России» (сокращенное наименование ПАО СБЕРБАНК), ИНН: </w:t>
            </w:r>
            <w:r w:rsidRPr="002E6576">
              <w:rPr>
                <w:color w:val="000000"/>
                <w:sz w:val="22"/>
                <w:szCs w:val="22"/>
                <w:u w:val="single"/>
              </w:rPr>
              <w:t>7707083893</w:t>
            </w:r>
            <w:r w:rsidRPr="002E6576">
              <w:rPr>
                <w:color w:val="000000"/>
                <w:sz w:val="22"/>
                <w:szCs w:val="22"/>
              </w:rPr>
              <w:t xml:space="preserve">, юридический адрес: 117997, город Москва, улица Вавилова, 19; адрес электронной почты: </w:t>
            </w:r>
            <w:hyperlink r:id="rId9" w:history="1">
              <w:r w:rsidR="004E486D" w:rsidRPr="000D2595">
                <w:rPr>
                  <w:rStyle w:val="ab"/>
                  <w:sz w:val="22"/>
                  <w:szCs w:val="22"/>
                </w:rPr>
                <w:t>escrow_sberbank@sberbank.ru</w:t>
              </w:r>
            </w:hyperlink>
            <w:r w:rsidRPr="002E6576">
              <w:rPr>
                <w:color w:val="000000"/>
                <w:sz w:val="22"/>
                <w:szCs w:val="22"/>
              </w:rPr>
              <w:t xml:space="preserve">, номер телефона: /8-800-200-57-03/, почтовый адрес: город Новосибирск улица Серебренниковская, дом № 20,                   ИНН: </w:t>
            </w:r>
            <w:r w:rsidRPr="002E6576">
              <w:rPr>
                <w:color w:val="000000"/>
                <w:sz w:val="22"/>
                <w:szCs w:val="22"/>
                <w:u w:val="single"/>
              </w:rPr>
              <w:t>7707083893</w:t>
            </w:r>
            <w:r w:rsidRPr="002E6576">
              <w:rPr>
                <w:color w:val="000000"/>
                <w:sz w:val="22"/>
                <w:szCs w:val="22"/>
              </w:rPr>
              <w:t xml:space="preserve">, ОГРН: </w:t>
            </w:r>
            <w:r w:rsidRPr="002E6576">
              <w:rPr>
                <w:color w:val="000000"/>
                <w:sz w:val="22"/>
                <w:szCs w:val="22"/>
                <w:u w:val="single"/>
              </w:rPr>
              <w:t>1027700132195</w:t>
            </w:r>
            <w:r w:rsidRPr="002E6576">
              <w:rPr>
                <w:color w:val="000000"/>
                <w:sz w:val="22"/>
                <w:szCs w:val="22"/>
              </w:rPr>
              <w:t xml:space="preserve">, КПП: </w:t>
            </w:r>
            <w:r w:rsidRPr="002E6576">
              <w:rPr>
                <w:color w:val="000000"/>
                <w:sz w:val="22"/>
                <w:szCs w:val="22"/>
                <w:u w:val="single"/>
              </w:rPr>
              <w:t>183502001</w:t>
            </w:r>
            <w:r w:rsidRPr="002E6576">
              <w:rPr>
                <w:color w:val="000000"/>
                <w:sz w:val="22"/>
                <w:szCs w:val="22"/>
              </w:rPr>
              <w:t xml:space="preserve">, Корреспондентский счет № </w:t>
            </w:r>
            <w:r w:rsidRPr="002E6576">
              <w:rPr>
                <w:color w:val="000000"/>
                <w:sz w:val="22"/>
                <w:szCs w:val="22"/>
                <w:u w:val="single"/>
              </w:rPr>
              <w:t>30101810500000000641</w:t>
            </w:r>
            <w:r w:rsidRPr="002E6576">
              <w:rPr>
                <w:color w:val="000000"/>
                <w:sz w:val="22"/>
                <w:szCs w:val="22"/>
              </w:rPr>
              <w:t xml:space="preserve"> открыт в Сибирском банке ПАО Сбербанк, БИК: </w:t>
            </w:r>
            <w:r w:rsidRPr="002E6576">
              <w:rPr>
                <w:color w:val="000000"/>
                <w:sz w:val="22"/>
                <w:szCs w:val="22"/>
                <w:u w:val="single"/>
              </w:rPr>
              <w:t>045004641</w:t>
            </w:r>
            <w:r w:rsidRPr="002E6576">
              <w:rPr>
                <w:color w:val="000000"/>
                <w:sz w:val="22"/>
                <w:szCs w:val="22"/>
              </w:rPr>
              <w:t>.</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.2.</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Депонент</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.3.</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Бенефициар</w:t>
            </w:r>
            <w:r w:rsidRPr="002E6576">
              <w:rPr>
                <w:color w:val="000000"/>
                <w:sz w:val="22"/>
                <w:szCs w:val="22"/>
              </w:rPr>
              <w:t>:</w:t>
            </w:r>
          </w:p>
        </w:tc>
        <w:tc>
          <w:tcPr>
            <w:tcW w:w="6236" w:type="dxa"/>
            <w:shd w:val="clear" w:color="auto" w:fill="auto"/>
            <w:vAlign w:val="center"/>
          </w:tcPr>
          <w:p w:rsidR="005F511A" w:rsidRPr="002E6576" w:rsidRDefault="005F511A" w:rsidP="001B2B82">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Общество с ограниченной ответственностью  </w:t>
            </w:r>
            <w:r w:rsidR="001B2B82">
              <w:rPr>
                <w:color w:val="000000"/>
                <w:sz w:val="22"/>
                <w:szCs w:val="22"/>
              </w:rPr>
              <w:t xml:space="preserve">«Специализированный застройщик </w:t>
            </w:r>
            <w:r w:rsidRPr="002E6576">
              <w:rPr>
                <w:color w:val="000000"/>
                <w:sz w:val="22"/>
                <w:szCs w:val="22"/>
              </w:rPr>
              <w:t>«</w:t>
            </w:r>
            <w:r w:rsidR="00AE5FD9">
              <w:rPr>
                <w:color w:val="000000"/>
                <w:sz w:val="22"/>
                <w:szCs w:val="22"/>
              </w:rPr>
              <w:t>ЕНИСЕЙ</w:t>
            </w:r>
            <w:r w:rsidRPr="002E6576">
              <w:rPr>
                <w:color w:val="000000"/>
                <w:sz w:val="22"/>
                <w:szCs w:val="22"/>
              </w:rPr>
              <w:t xml:space="preserve">» (сокращенное  </w:t>
            </w:r>
            <w:r w:rsidRPr="002E6576">
              <w:rPr>
                <w:color w:val="000000"/>
                <w:sz w:val="22"/>
                <w:szCs w:val="22"/>
              </w:rPr>
              <w:lastRenderedPageBreak/>
              <w:t>фирменное наименование: ООО</w:t>
            </w:r>
            <w:r w:rsidR="001B2B82">
              <w:rPr>
                <w:color w:val="000000"/>
                <w:sz w:val="22"/>
                <w:szCs w:val="22"/>
              </w:rPr>
              <w:t xml:space="preserve"> «СЗ</w:t>
            </w:r>
            <w:r w:rsidRPr="002E6576">
              <w:rPr>
                <w:color w:val="000000"/>
                <w:sz w:val="22"/>
                <w:szCs w:val="22"/>
              </w:rPr>
              <w:t>«</w:t>
            </w:r>
            <w:r w:rsidR="00AE5FD9">
              <w:rPr>
                <w:color w:val="000000"/>
                <w:sz w:val="22"/>
                <w:szCs w:val="22"/>
              </w:rPr>
              <w:t>ЕНИСЕЙ</w:t>
            </w:r>
            <w:r w:rsidRPr="002E6576">
              <w:rPr>
                <w:color w:val="000000"/>
                <w:sz w:val="22"/>
                <w:szCs w:val="22"/>
              </w:rPr>
              <w:t xml:space="preserve">»), ИНН: </w:t>
            </w:r>
            <w:r w:rsidR="00AE5FD9">
              <w:rPr>
                <w:sz w:val="22"/>
                <w:szCs w:val="22"/>
              </w:rPr>
              <w:t>5406797675</w:t>
            </w:r>
            <w:r w:rsidRPr="002E6576">
              <w:rPr>
                <w:color w:val="000000"/>
                <w:sz w:val="22"/>
                <w:szCs w:val="22"/>
                <w:highlight w:val="white"/>
              </w:rPr>
              <w:t xml:space="preserve">, юридический адрес: </w:t>
            </w:r>
            <w:r w:rsidRPr="002E6576">
              <w:rPr>
                <w:color w:val="000000"/>
                <w:sz w:val="22"/>
                <w:szCs w:val="22"/>
              </w:rPr>
              <w:t xml:space="preserve">630099, Новосибирская область, город Новосибирск, улица Семьи Шамшиных, дом № 24, адрес электронной почты: </w:t>
            </w:r>
            <w:r w:rsidR="00DB0FED" w:rsidRPr="002E6576">
              <w:rPr>
                <w:color w:val="000000"/>
                <w:sz w:val="22"/>
                <w:szCs w:val="22"/>
              </w:rPr>
              <w:t xml:space="preserve">: </w:t>
            </w:r>
            <w:hyperlink r:id="rId10" w:history="1">
              <w:r w:rsidR="00DB0FED" w:rsidRPr="00D216F1">
                <w:rPr>
                  <w:color w:val="000000"/>
                </w:rPr>
                <w:t>smssnsk@mail.ru</w:t>
              </w:r>
            </w:hyperlink>
            <w:r w:rsidRPr="002E6576">
              <w:rPr>
                <w:color w:val="000000"/>
                <w:sz w:val="22"/>
                <w:szCs w:val="22"/>
              </w:rPr>
              <w:t>, номер телефона: /8-383-</w:t>
            </w:r>
            <w:r w:rsidR="00DB0FED" w:rsidRPr="00D216F1">
              <w:rPr>
                <w:color w:val="000000"/>
              </w:rPr>
              <w:t>217</w:t>
            </w:r>
            <w:r w:rsidRPr="002E6576">
              <w:rPr>
                <w:color w:val="000000"/>
                <w:sz w:val="22"/>
                <w:szCs w:val="22"/>
              </w:rPr>
              <w:t>-</w:t>
            </w:r>
            <w:r w:rsidR="00DB0FED">
              <w:rPr>
                <w:color w:val="000000"/>
                <w:sz w:val="22"/>
                <w:szCs w:val="22"/>
              </w:rPr>
              <w:t>42</w:t>
            </w:r>
            <w:r w:rsidRPr="002E6576">
              <w:rPr>
                <w:color w:val="000000"/>
                <w:sz w:val="22"/>
                <w:szCs w:val="22"/>
              </w:rPr>
              <w:t>-</w:t>
            </w:r>
            <w:r w:rsidR="00DB0FED">
              <w:rPr>
                <w:color w:val="000000"/>
                <w:sz w:val="22"/>
                <w:szCs w:val="22"/>
              </w:rPr>
              <w:t>26</w:t>
            </w:r>
            <w:r w:rsidRPr="002E6576">
              <w:rPr>
                <w:color w:val="000000"/>
                <w:sz w:val="22"/>
                <w:szCs w:val="22"/>
              </w:rPr>
              <w:t>/.</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lastRenderedPageBreak/>
              <w:t>2.</w:t>
            </w:r>
            <w:r w:rsidRPr="002E6576">
              <w:rPr>
                <w:sz w:val="22"/>
                <w:szCs w:val="22"/>
              </w:rPr>
              <w:t>3</w:t>
            </w:r>
            <w:r w:rsidRPr="002E6576">
              <w:rPr>
                <w:color w:val="000000"/>
                <w:sz w:val="22"/>
                <w:szCs w:val="22"/>
              </w:rPr>
              <w:t>.4.</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Сумма депонирования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highlight w:val="cyan"/>
              </w:rPr>
              <w:t>___________</w:t>
            </w:r>
            <w:r w:rsidRPr="002E6576">
              <w:rPr>
                <w:color w:val="000000"/>
                <w:sz w:val="22"/>
                <w:szCs w:val="22"/>
              </w:rPr>
              <w:t>(</w:t>
            </w:r>
            <w:r w:rsidRPr="002E6576">
              <w:rPr>
                <w:color w:val="000000"/>
                <w:sz w:val="22"/>
                <w:szCs w:val="22"/>
                <w:highlight w:val="cyan"/>
              </w:rPr>
              <w:t>____________________________</w:t>
            </w:r>
            <w:r w:rsidRPr="002E6576">
              <w:rPr>
                <w:color w:val="000000"/>
                <w:sz w:val="22"/>
                <w:szCs w:val="22"/>
              </w:rPr>
              <w:t xml:space="preserve">) рублей </w:t>
            </w:r>
            <w:r w:rsidRPr="002E6576">
              <w:rPr>
                <w:color w:val="000000"/>
                <w:sz w:val="22"/>
                <w:szCs w:val="22"/>
                <w:highlight w:val="cyan"/>
              </w:rPr>
              <w:t>__</w:t>
            </w:r>
            <w:r w:rsidRPr="002E6576">
              <w:rPr>
                <w:color w:val="000000"/>
                <w:sz w:val="22"/>
                <w:szCs w:val="22"/>
              </w:rPr>
              <w:t xml:space="preserve"> копеек.</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.5.</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Срок перечисления Депонентом Суммы депонирования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В течение 5 (пяти) рабочих дней с момента (даты) государственной регистрации настоящего Договора. </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.6.</w:t>
            </w:r>
          </w:p>
        </w:tc>
        <w:tc>
          <w:tcPr>
            <w:tcW w:w="2127"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Срок условного депонирования денежных средств на счете эскроу</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p w:rsidR="005F511A" w:rsidRPr="004E486D"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4E486D">
              <w:rPr>
                <w:b/>
                <w:color w:val="000000"/>
                <w:sz w:val="22"/>
                <w:szCs w:val="22"/>
              </w:rPr>
              <w:t>«</w:t>
            </w:r>
            <w:r w:rsidR="00465D33">
              <w:rPr>
                <w:b/>
                <w:color w:val="000000"/>
                <w:sz w:val="22"/>
                <w:szCs w:val="22"/>
              </w:rPr>
              <w:t>31</w:t>
            </w:r>
            <w:r w:rsidRPr="004E486D">
              <w:rPr>
                <w:b/>
                <w:color w:val="000000"/>
                <w:sz w:val="22"/>
                <w:szCs w:val="22"/>
              </w:rPr>
              <w:t xml:space="preserve">» </w:t>
            </w:r>
            <w:r w:rsidR="004E486D" w:rsidRPr="004E486D">
              <w:rPr>
                <w:b/>
                <w:color w:val="000000"/>
                <w:sz w:val="22"/>
                <w:szCs w:val="22"/>
              </w:rPr>
              <w:t>марта</w:t>
            </w:r>
            <w:r w:rsidRPr="004E486D">
              <w:rPr>
                <w:b/>
                <w:color w:val="000000"/>
                <w:sz w:val="22"/>
                <w:szCs w:val="22"/>
              </w:rPr>
              <w:t xml:space="preserve"> 20</w:t>
            </w:r>
            <w:r w:rsidR="004E486D" w:rsidRPr="004E486D">
              <w:rPr>
                <w:b/>
                <w:color w:val="000000"/>
                <w:sz w:val="22"/>
                <w:szCs w:val="22"/>
              </w:rPr>
              <w:t>23</w:t>
            </w:r>
            <w:r w:rsidRPr="004E486D">
              <w:rPr>
                <w:b/>
                <w:color w:val="000000"/>
                <w:sz w:val="22"/>
                <w:szCs w:val="22"/>
              </w:rPr>
              <w:t xml:space="preserve"> года </w:t>
            </w: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left="458" w:firstLine="0"/>
              <w:rPr>
                <w:color w:val="000000"/>
                <w:sz w:val="22"/>
                <w:szCs w:val="22"/>
              </w:rPr>
            </w:pPr>
            <w:r w:rsidRPr="002E6576">
              <w:rPr>
                <w:color w:val="000000"/>
                <w:sz w:val="22"/>
                <w:szCs w:val="22"/>
              </w:rPr>
              <w:t>Примечание:</w:t>
            </w:r>
          </w:p>
          <w:tbl>
            <w:tblPr>
              <w:tblW w:w="5626" w:type="dxa"/>
              <w:tblLayout w:type="fixed"/>
              <w:tblLook w:val="0400" w:firstRow="0" w:lastRow="0" w:firstColumn="0" w:lastColumn="0" w:noHBand="0" w:noVBand="1"/>
            </w:tblPr>
            <w:tblGrid>
              <w:gridCol w:w="236"/>
              <w:gridCol w:w="5390"/>
            </w:tblGrid>
            <w:tr w:rsidR="005F511A" w:rsidRPr="002E6576" w:rsidTr="005F511A">
              <w:trPr>
                <w:trHeight w:val="429"/>
              </w:trPr>
              <w:tc>
                <w:tcPr>
                  <w:tcW w:w="236" w:type="dxa"/>
                  <w:shd w:val="clear" w:color="auto" w:fill="auto"/>
                </w:tcPr>
                <w:p w:rsidR="005F511A" w:rsidRPr="002E6576" w:rsidRDefault="005F511A" w:rsidP="005F511A">
                  <w:pPr>
                    <w:pStyle w:val="11"/>
                    <w:keepLines/>
                    <w:widowControl/>
                    <w:tabs>
                      <w:tab w:val="clear" w:pos="1106"/>
                      <w:tab w:val="clear" w:pos="1276"/>
                    </w:tabs>
                    <w:spacing w:line="240" w:lineRule="auto"/>
                    <w:ind w:firstLine="0"/>
                    <w:rPr>
                      <w:sz w:val="22"/>
                      <w:szCs w:val="22"/>
                    </w:rPr>
                  </w:pPr>
                  <w:r w:rsidRPr="002E6576">
                    <w:rPr>
                      <w:sz w:val="22"/>
                      <w:szCs w:val="22"/>
                    </w:rPr>
                    <w:t>*</w:t>
                  </w:r>
                </w:p>
              </w:tc>
              <w:tc>
                <w:tcPr>
                  <w:tcW w:w="5390" w:type="dxa"/>
                  <w:shd w:val="clear" w:color="auto" w:fill="auto"/>
                </w:tcPr>
                <w:p w:rsidR="005F511A" w:rsidRPr="002E6576" w:rsidRDefault="005F511A" w:rsidP="005F511A">
                  <w:pPr>
                    <w:pStyle w:val="11"/>
                    <w:keepLines/>
                    <w:widowControl/>
                    <w:tabs>
                      <w:tab w:val="clear" w:pos="1106"/>
                      <w:tab w:val="clear" w:pos="1276"/>
                    </w:tabs>
                    <w:spacing w:line="240" w:lineRule="auto"/>
                    <w:ind w:firstLine="0"/>
                    <w:rPr>
                      <w:sz w:val="22"/>
                      <w:szCs w:val="22"/>
                    </w:rPr>
                  </w:pPr>
                  <w:r w:rsidRPr="002E6576">
                    <w:rPr>
                      <w:sz w:val="22"/>
                      <w:szCs w:val="22"/>
                    </w:rPr>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.7.</w:t>
            </w:r>
          </w:p>
        </w:tc>
        <w:tc>
          <w:tcPr>
            <w:tcW w:w="2127" w:type="dxa"/>
            <w:gridSpan w:val="2"/>
            <w:tcBorders>
              <w:bottom w:val="single" w:sz="4" w:space="0" w:color="000000"/>
            </w:tcBorders>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Порядок перечисления</w:t>
            </w:r>
            <w:r w:rsidRPr="002E6576">
              <w:rPr>
                <w:color w:val="000000"/>
                <w:sz w:val="22"/>
                <w:szCs w:val="22"/>
              </w:rPr>
              <w:t>:</w:t>
            </w: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С использованием безотзывного покрытого аккредитива, на следующих условиях</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2127" w:type="dxa"/>
            <w:gridSpan w:val="2"/>
            <w:shd w:val="clear" w:color="auto" w:fill="D9D9D9"/>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Вариант (А)</w:t>
            </w:r>
            <w:r w:rsidRPr="002E6576">
              <w:rPr>
                <w:color w:val="000000"/>
                <w:sz w:val="22"/>
                <w:szCs w:val="22"/>
              </w:rPr>
              <w:t>:</w:t>
            </w: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p>
        </w:tc>
        <w:tc>
          <w:tcPr>
            <w:tcW w:w="6236"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Аккредитив в ином банке на собственные средства + кредитные средства</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Участник долевого строительства не позднее «___» _______ 20___года открывает документарный, безотзывный, покрытый (депонированный), безакцептный аккредитив в ___________________ (далее по тексту – «Банк»), в размере ________ (___________) рублей 00 копеек. Срок действия аккредитива: _____ (_______) календарных дней с даты открытия аккредитива.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Банк-эмитент и Исполняющий банк: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D216F1">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Собственные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в Банке </w:t>
            </w:r>
            <w:r w:rsidR="00DB0FED">
              <w:rPr>
                <w:color w:val="000000"/>
                <w:sz w:val="22"/>
                <w:szCs w:val="22"/>
              </w:rPr>
              <w:t>ПАО «Сбербанк»</w:t>
            </w:r>
            <w:r w:rsidRPr="002E6576">
              <w:rPr>
                <w:color w:val="000000"/>
                <w:sz w:val="22"/>
                <w:szCs w:val="22"/>
              </w:rPr>
              <w:t xml:space="preserve"> на имя Участника долевого строительства.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Условия оплаты аккредитива: без акцепта, частичные платежи по аккредитиву не разрешены.</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808080"/>
                <w:sz w:val="22"/>
                <w:szCs w:val="22"/>
              </w:rPr>
              <w:t>•</w:t>
            </w:r>
            <w:r w:rsidRPr="002E6576">
              <w:rPr>
                <w:b/>
                <w:color w:val="000000"/>
                <w:sz w:val="22"/>
                <w:szCs w:val="22"/>
              </w:rPr>
              <w:t xml:space="preserve"> </w:t>
            </w:r>
            <w:r w:rsidRPr="002E6576">
              <w:rPr>
                <w:color w:val="000000"/>
                <w:sz w:val="22"/>
                <w:szCs w:val="22"/>
              </w:rPr>
              <w:t>Аккредитив исполняется в срок не позднее 5 (пяти) рабочих дней с момента (даты) предоставления Застройщиком в Банк оригинала настоящего Договора, прошедшего процедуру государственной регистрации в Регистрирующем органе.</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b/>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808080"/>
                <w:sz w:val="22"/>
                <w:szCs w:val="22"/>
              </w:rPr>
              <w:t>•</w:t>
            </w:r>
            <w:r w:rsidRPr="002E6576">
              <w:rPr>
                <w:b/>
                <w:color w:val="000000"/>
                <w:sz w:val="22"/>
                <w:szCs w:val="22"/>
              </w:rPr>
              <w:t xml:space="preserve"> </w:t>
            </w:r>
            <w:r w:rsidRPr="002E6576">
              <w:rPr>
                <w:color w:val="000000"/>
                <w:sz w:val="22"/>
                <w:szCs w:val="22"/>
              </w:rPr>
              <w:t>Все расходы в соответствии с тарифами Банка по открытию и ведению аккредитива несет Участник долевого строительства.</w:t>
            </w: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 xml:space="preserve">Оставшаяся часть денежных средств в размере </w:t>
            </w:r>
            <w:r w:rsidRPr="002E6576">
              <w:rPr>
                <w:sz w:val="22"/>
                <w:szCs w:val="22"/>
                <w:highlight w:val="cyan"/>
              </w:rPr>
              <w:t>___________</w:t>
            </w:r>
            <w:r w:rsidRPr="002E6576">
              <w:rPr>
                <w:sz w:val="22"/>
                <w:szCs w:val="22"/>
              </w:rPr>
              <w:t xml:space="preserve"> (</w:t>
            </w:r>
            <w:r w:rsidRPr="002E6576">
              <w:rPr>
                <w:sz w:val="22"/>
                <w:szCs w:val="22"/>
                <w:highlight w:val="cyan"/>
              </w:rPr>
              <w:t>_____________</w:t>
            </w:r>
            <w:r w:rsidRPr="002E6576">
              <w:rPr>
                <w:sz w:val="22"/>
                <w:szCs w:val="22"/>
              </w:rPr>
              <w:t xml:space="preserve">) рублей </w:t>
            </w:r>
            <w:r w:rsidRPr="002E6576">
              <w:rPr>
                <w:sz w:val="22"/>
                <w:szCs w:val="22"/>
                <w:highlight w:val="cyan"/>
              </w:rPr>
              <w:t>___</w:t>
            </w:r>
            <w:r w:rsidRPr="002E6576">
              <w:rPr>
                <w:sz w:val="22"/>
                <w:szCs w:val="22"/>
              </w:rPr>
              <w:t xml:space="preserve"> копеек, оплачивается Участником долевого строительства за счет кредитных средств на счет эскроу после государственной регистрации настоящего Договора в течение </w:t>
            </w:r>
            <w:r w:rsidRPr="002E6576">
              <w:rPr>
                <w:sz w:val="22"/>
                <w:szCs w:val="22"/>
                <w:highlight w:val="cyan"/>
              </w:rPr>
              <w:t>_______</w:t>
            </w:r>
            <w:r w:rsidRPr="002E6576">
              <w:rPr>
                <w:sz w:val="22"/>
                <w:szCs w:val="22"/>
              </w:rPr>
              <w:t xml:space="preserve"> (</w:t>
            </w:r>
            <w:r w:rsidRPr="002E6576">
              <w:rPr>
                <w:sz w:val="22"/>
                <w:szCs w:val="22"/>
                <w:highlight w:val="cyan"/>
              </w:rPr>
              <w:t>____________)</w:t>
            </w:r>
            <w:r w:rsidRPr="002E6576">
              <w:rPr>
                <w:sz w:val="22"/>
                <w:szCs w:val="22"/>
              </w:rPr>
              <w:t xml:space="preserve"> рабочих дней и с момента (даты) предоставления документов, подтверждающих перечисление собственных денежных средств на счет эскроу.</w:t>
            </w: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 xml:space="preserve">Кредитные средства предоставляются Участнику долевого строительства Публичным акционерным обществом «Сбербанк России» (в лице _________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 августа 2015 года № 1481), (далее именуемым – «Банк-Кредитор»). </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lastRenderedPageBreak/>
              <w:t>(Указывается по выбору, либо:)</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заключаемому между Участником долевого строительства и Банком-Кредитором (далее по тексту – Кредитный договор), в сумме ______ (__________) рублей ___ копеек, на срок ___ (____) ____. Иные условия предоставления кредита предусмотрены Кредитным договором.].</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(либо:)</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[Кредитные средства предоставляются по Кредитному договору №__________ (указывается при наличии)  от «___» _______ 20____ года, заключаемому в городе______________ между Участником долевого строительства и Банком-Кредитором для целей участия в долевом строительстве Помещения, далее по тексту – «Кредитный договор», Иные условия предоставления кредита предусмотрены Кредитным договором.].</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2127" w:type="dxa"/>
            <w:gridSpan w:val="2"/>
            <w:shd w:val="clear" w:color="auto" w:fill="D9D9D9"/>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b/>
                <w:color w:val="000000"/>
                <w:sz w:val="22"/>
                <w:szCs w:val="22"/>
              </w:rPr>
            </w:pPr>
            <w:r w:rsidRPr="002E6576">
              <w:rPr>
                <w:b/>
                <w:color w:val="000000"/>
                <w:sz w:val="22"/>
                <w:szCs w:val="22"/>
              </w:rPr>
              <w:t>ВАРИАНТ (В):</w:t>
            </w:r>
          </w:p>
        </w:tc>
        <w:tc>
          <w:tcPr>
            <w:tcW w:w="6236" w:type="dxa"/>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b/>
                <w:sz w:val="22"/>
                <w:szCs w:val="22"/>
              </w:rPr>
            </w:pPr>
            <w:r w:rsidRPr="002E6576">
              <w:rPr>
                <w:b/>
                <w:sz w:val="22"/>
                <w:szCs w:val="22"/>
              </w:rPr>
              <w:t>Аккредитив в ПАО Сбербанк собственные средства + кредитные средства: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b/>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Участник долевого строительства не позднее «___» _______ 20___года</w:t>
            </w:r>
            <w:r w:rsidRPr="002E6576">
              <w:rPr>
                <w:b/>
                <w:color w:val="000000"/>
                <w:sz w:val="22"/>
                <w:szCs w:val="22"/>
              </w:rPr>
              <w:t xml:space="preserve"> </w:t>
            </w:r>
            <w:r w:rsidRPr="002E6576">
              <w:rPr>
                <w:color w:val="000000"/>
                <w:sz w:val="22"/>
                <w:szCs w:val="22"/>
              </w:rPr>
              <w:t>открывает документарный, безотзывный, покрытый (депонированный), безакцептный аккредитив в ПАО Сбербанк (далее по тексту – «Банк»), в размере ______ (________) рублей ____ копеек. Срок действия аккредитива: _____ (________) календарных дней с даты открытия аккредитива.</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Исполняющим банком является: ПАО Сбербанк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Условием исполнения аккредитива является представление Застройщиком ПАО Сбербанк/получение ПАО Сбербанк нотариально заверенной копии/оригинала настоящего Договора, зарегистрированного в установленном законодательством порядке с отметкой Регистрирующего органа о залоге прав требования в пользу ПАО Сбербанк.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sz w:val="22"/>
                <w:szCs w:val="22"/>
              </w:rPr>
            </w:pP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808080"/>
                <w:sz w:val="22"/>
                <w:szCs w:val="22"/>
              </w:rPr>
              <w:t>•</w:t>
            </w:r>
            <w:r w:rsidRPr="002E6576">
              <w:rPr>
                <w:color w:val="000000"/>
                <w:sz w:val="22"/>
                <w:szCs w:val="22"/>
              </w:rPr>
              <w:t xml:space="preserve"> Собственные средства зачисляются в размере ____________ (___________) рублей __ копеек.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Кредитных средства зачисляются в размере ____________ (___________) рублей __ копеек.</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sz w:val="22"/>
                <w:szCs w:val="22"/>
              </w:rPr>
            </w:pPr>
          </w:p>
        </w:tc>
        <w:tc>
          <w:tcPr>
            <w:tcW w:w="8363" w:type="dxa"/>
            <w:gridSpan w:val="3"/>
            <w:shd w:val="clear" w:color="auto" w:fill="auto"/>
            <w:vAlign w:val="center"/>
          </w:tcPr>
          <w:p w:rsidR="005F511A" w:rsidRPr="002E6576" w:rsidRDefault="005F511A" w:rsidP="005F511A">
            <w:pPr>
              <w:pStyle w:val="11"/>
              <w:keepLines/>
              <w:tabs>
                <w:tab w:val="clear" w:pos="1106"/>
                <w:tab w:val="clear" w:pos="1276"/>
              </w:tabs>
              <w:spacing w:line="240" w:lineRule="auto"/>
              <w:ind w:firstLine="0"/>
              <w:rPr>
                <w:sz w:val="22"/>
                <w:szCs w:val="22"/>
              </w:rPr>
            </w:pPr>
            <w:r w:rsidRPr="002E6576">
              <w:rPr>
                <w:color w:val="808080"/>
                <w:sz w:val="22"/>
                <w:szCs w:val="22"/>
              </w:rPr>
              <w:t>•</w:t>
            </w:r>
            <w:r w:rsidRPr="002E6576">
              <w:rPr>
                <w:sz w:val="22"/>
                <w:szCs w:val="22"/>
              </w:rPr>
              <w:t xml:space="preserve"> Кредитные средства</w:t>
            </w:r>
            <w:r w:rsidRPr="002E6576">
              <w:rPr>
                <w:b/>
                <w:sz w:val="22"/>
                <w:szCs w:val="22"/>
              </w:rPr>
              <w:t xml:space="preserve"> </w:t>
            </w:r>
            <w:r w:rsidRPr="002E6576">
              <w:rPr>
                <w:sz w:val="22"/>
                <w:szCs w:val="22"/>
              </w:rPr>
              <w:t>предоставляются Участнику долевого строительства Публичным акционерным обществом «Сбербанк России» (в лице ___________ ) (</w:t>
            </w:r>
            <w:r w:rsidRPr="002E6576">
              <w:rPr>
                <w:i/>
                <w:sz w:val="22"/>
                <w:szCs w:val="22"/>
              </w:rPr>
              <w:t>указать реквизиты кредитующего филиала</w:t>
            </w:r>
            <w:r w:rsidRPr="002E6576">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 августа 2015 № 1481), (далее именуемым «Банк-Кредитор»). </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(Указывается по выбору, либо:)</w:t>
            </w:r>
          </w:p>
          <w:p w:rsidR="005F511A" w:rsidRPr="002E6576" w:rsidRDefault="005F511A" w:rsidP="005F511A">
            <w:pPr>
              <w:pStyle w:val="11"/>
              <w:keepLines/>
              <w:tabs>
                <w:tab w:val="clear" w:pos="1106"/>
                <w:tab w:val="clear" w:pos="1276"/>
              </w:tabs>
              <w:spacing w:line="240" w:lineRule="auto"/>
              <w:ind w:firstLine="0"/>
              <w:rPr>
                <w:i/>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заключаемому между Участником долевого строительства и Банком-Кредитором (далее по тексту – Кредитный договор), в сумме ________ (_______) рублей ____ копеек, на срок _____ (_____) _____. Иные условия предоставления кредита предусмотрены Кредитным договором.].</w:t>
            </w:r>
          </w:p>
          <w:p w:rsidR="005F511A" w:rsidRPr="002E6576" w:rsidRDefault="005F511A" w:rsidP="005F511A">
            <w:pPr>
              <w:pStyle w:val="11"/>
              <w:keepLines/>
              <w:tabs>
                <w:tab w:val="clear" w:pos="1106"/>
                <w:tab w:val="clear" w:pos="1276"/>
              </w:tabs>
              <w:spacing w:line="240" w:lineRule="auto"/>
              <w:ind w:firstLine="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(либо:)</w:t>
            </w:r>
          </w:p>
          <w:p w:rsidR="005F511A" w:rsidRPr="002E6576" w:rsidRDefault="005F511A" w:rsidP="005F511A">
            <w:pPr>
              <w:pStyle w:val="11"/>
              <w:keepLines/>
              <w:tabs>
                <w:tab w:val="clear" w:pos="1106"/>
                <w:tab w:val="clear" w:pos="1276"/>
              </w:tabs>
              <w:spacing w:line="240" w:lineRule="auto"/>
              <w:ind w:firstLine="540"/>
              <w:rPr>
                <w:sz w:val="22"/>
                <w:szCs w:val="22"/>
              </w:rPr>
            </w:pPr>
          </w:p>
          <w:p w:rsidR="005F511A" w:rsidRPr="002E6576" w:rsidRDefault="005F511A" w:rsidP="005F511A">
            <w:pPr>
              <w:pStyle w:val="11"/>
              <w:keepLines/>
              <w:tabs>
                <w:tab w:val="clear" w:pos="1106"/>
                <w:tab w:val="clear" w:pos="1276"/>
              </w:tabs>
              <w:spacing w:line="240" w:lineRule="auto"/>
              <w:ind w:firstLine="0"/>
              <w:rPr>
                <w:sz w:val="22"/>
                <w:szCs w:val="22"/>
              </w:rPr>
            </w:pPr>
            <w:r w:rsidRPr="002E6576">
              <w:rPr>
                <w:sz w:val="22"/>
                <w:szCs w:val="22"/>
              </w:rPr>
              <w:t>[Кредитные средства предоставляются по Кредитному договору от «__» _______ 20___ года №__________ (указывается при наличии), заключаемому в городе______________</w:t>
            </w:r>
            <w:r w:rsidRPr="002E6576">
              <w:rPr>
                <w:b/>
                <w:sz w:val="22"/>
                <w:szCs w:val="22"/>
              </w:rPr>
              <w:t xml:space="preserve"> </w:t>
            </w:r>
            <w:r w:rsidRPr="002E6576">
              <w:rPr>
                <w:sz w:val="22"/>
                <w:szCs w:val="22"/>
              </w:rPr>
              <w:t>между Участником долевого строительства и Банком-Кредитором для целей участия в долевом строительстве Помещения, далее по тексту – «Кредитный договор». Иные условия предоставления кредита предусмотрены Кредитным договором.]</w:t>
            </w: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lastRenderedPageBreak/>
              <w:t>2.</w:t>
            </w:r>
            <w:r w:rsidRPr="002E6576">
              <w:rPr>
                <w:sz w:val="22"/>
                <w:szCs w:val="22"/>
              </w:rPr>
              <w:t>3</w:t>
            </w:r>
            <w:r w:rsidRPr="002E6576">
              <w:rPr>
                <w:color w:val="000000"/>
                <w:sz w:val="22"/>
                <w:szCs w:val="22"/>
              </w:rPr>
              <w:t>.8.</w:t>
            </w: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Основания перечисления Застройщику/Бенефициару Депонированной суммы:</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left"/>
              <w:rPr>
                <w:color w:val="00000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Разрешение на ввод Жилого дома в эксплуатацию;</w:t>
            </w:r>
          </w:p>
        </w:tc>
      </w:tr>
      <w:tr w:rsidR="005F511A" w:rsidRPr="002E6576" w:rsidTr="005F511A">
        <w:tc>
          <w:tcPr>
            <w:tcW w:w="993"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.9.</w:t>
            </w:r>
          </w:p>
        </w:tc>
        <w:tc>
          <w:tcPr>
            <w:tcW w:w="8363" w:type="dxa"/>
            <w:gridSpan w:val="3"/>
            <w:shd w:val="clear" w:color="auto" w:fill="auto"/>
            <w:vAlign w:val="center"/>
          </w:tcPr>
          <w:p w:rsidR="005F511A" w:rsidRPr="002E6576" w:rsidRDefault="005F511A" w:rsidP="00537D2B">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 xml:space="preserve">Депонированная сумма не позднее 10 (десяти) рабочих дней после представления Застройщиком/Бенефициаром документов, предусмотренных в условиями пункта </w:t>
            </w:r>
            <w:r w:rsidRPr="00D216F1">
              <w:rPr>
                <w:color w:val="000000"/>
                <w:sz w:val="22"/>
                <w:szCs w:val="22"/>
              </w:rPr>
              <w:t xml:space="preserve">2.3.7 </w:t>
            </w:r>
            <w:r w:rsidRPr="002E6576">
              <w:rPr>
                <w:color w:val="000000"/>
                <w:sz w:val="22"/>
                <w:szCs w:val="22"/>
              </w:rPr>
              <w:t xml:space="preserve">настоящего Договора перечисляется на счет: ООО </w:t>
            </w:r>
            <w:r w:rsidR="00DB0FED">
              <w:rPr>
                <w:color w:val="000000"/>
                <w:sz w:val="22"/>
                <w:szCs w:val="22"/>
              </w:rPr>
              <w:t xml:space="preserve">СЗ </w:t>
            </w:r>
            <w:r w:rsidRPr="002E6576">
              <w:rPr>
                <w:color w:val="000000"/>
                <w:sz w:val="22"/>
                <w:szCs w:val="22"/>
              </w:rPr>
              <w:t>«</w:t>
            </w:r>
            <w:r w:rsidR="00E44D4E">
              <w:rPr>
                <w:color w:val="000000"/>
                <w:sz w:val="22"/>
                <w:szCs w:val="22"/>
              </w:rPr>
              <w:t>ЕНИСЕЙ</w:t>
            </w:r>
            <w:r w:rsidRPr="002E6576">
              <w:rPr>
                <w:color w:val="000000"/>
                <w:sz w:val="22"/>
                <w:szCs w:val="22"/>
              </w:rPr>
              <w:t xml:space="preserve">» (ОГРН: </w:t>
            </w:r>
            <w:r w:rsidR="00E44D4E" w:rsidRPr="00D216F1">
              <w:rPr>
                <w:color w:val="000000"/>
                <w:sz w:val="22"/>
                <w:szCs w:val="22"/>
              </w:rPr>
              <w:t>1195476038120</w:t>
            </w:r>
            <w:r w:rsidRPr="002E6576">
              <w:rPr>
                <w:color w:val="000000"/>
                <w:sz w:val="22"/>
                <w:szCs w:val="22"/>
              </w:rPr>
              <w:t xml:space="preserve">, ИНН: </w:t>
            </w:r>
            <w:r w:rsidR="00E44D4E" w:rsidRPr="00D216F1">
              <w:rPr>
                <w:color w:val="000000"/>
                <w:sz w:val="22"/>
                <w:szCs w:val="22"/>
              </w:rPr>
              <w:t>5406797675</w:t>
            </w:r>
            <w:r w:rsidRPr="00D216F1">
              <w:rPr>
                <w:color w:val="000000"/>
                <w:sz w:val="22"/>
                <w:szCs w:val="22"/>
              </w:rPr>
              <w:t>, КПП: 540601001</w:t>
            </w:r>
            <w:r w:rsidRPr="002E6576">
              <w:rPr>
                <w:color w:val="000000"/>
                <w:sz w:val="22"/>
                <w:szCs w:val="22"/>
              </w:rPr>
              <w:t xml:space="preserve">), открытый в ПАО «Сбербанк», ИНН: </w:t>
            </w:r>
            <w:r w:rsidRPr="00D216F1">
              <w:rPr>
                <w:color w:val="000000"/>
                <w:sz w:val="22"/>
                <w:szCs w:val="22"/>
              </w:rPr>
              <w:t>7707083893</w:t>
            </w:r>
            <w:r w:rsidRPr="002E6576">
              <w:rPr>
                <w:color w:val="000000"/>
                <w:sz w:val="22"/>
                <w:szCs w:val="22"/>
              </w:rPr>
              <w:t xml:space="preserve">, юридический адрес Банка: 117997, город Москва, улица Вавилова, 19; БИК </w:t>
            </w:r>
            <w:r w:rsidRPr="00D216F1">
              <w:rPr>
                <w:color w:val="000000"/>
                <w:sz w:val="22"/>
                <w:szCs w:val="22"/>
              </w:rPr>
              <w:t>045004641</w:t>
            </w:r>
            <w:r w:rsidRPr="002E6576">
              <w:rPr>
                <w:color w:val="000000"/>
                <w:sz w:val="22"/>
                <w:szCs w:val="22"/>
              </w:rPr>
              <w:t xml:space="preserve">, Корреспондентский счет: 30101810500000000641 в ГУ БАНКА РОССИИ ПО ЦФО, номер расчетного счета: </w:t>
            </w:r>
            <w:r w:rsidR="00DB0FED" w:rsidRPr="00D216F1">
              <w:rPr>
                <w:color w:val="000000"/>
                <w:sz w:val="22"/>
                <w:szCs w:val="22"/>
              </w:rPr>
              <w:t>407028</w:t>
            </w:r>
            <w:r w:rsidR="00537D2B">
              <w:rPr>
                <w:color w:val="000000"/>
                <w:sz w:val="22"/>
                <w:szCs w:val="22"/>
              </w:rPr>
              <w:t>103</w:t>
            </w:r>
            <w:r w:rsidR="00DB0FED" w:rsidRPr="00D216F1">
              <w:rPr>
                <w:color w:val="000000"/>
                <w:sz w:val="22"/>
                <w:szCs w:val="22"/>
              </w:rPr>
              <w:t>440500</w:t>
            </w:r>
            <w:r w:rsidR="00537D2B">
              <w:rPr>
                <w:color w:val="000000"/>
                <w:sz w:val="22"/>
                <w:szCs w:val="22"/>
              </w:rPr>
              <w:t>5</w:t>
            </w:r>
            <w:r w:rsidR="00DB0FED" w:rsidRPr="00D216F1">
              <w:rPr>
                <w:color w:val="000000"/>
                <w:sz w:val="22"/>
                <w:szCs w:val="22"/>
              </w:rPr>
              <w:t>3</w:t>
            </w:r>
            <w:r w:rsidR="00537D2B">
              <w:rPr>
                <w:color w:val="000000"/>
                <w:sz w:val="22"/>
                <w:szCs w:val="22"/>
              </w:rPr>
              <w:t>652</w:t>
            </w:r>
            <w:r w:rsidRPr="00D216F1">
              <w:rPr>
                <w:color w:val="000000"/>
                <w:sz w:val="22"/>
                <w:szCs w:val="22"/>
              </w:rPr>
              <w:t>.</w:t>
            </w:r>
          </w:p>
        </w:tc>
      </w:tr>
      <w:tr w:rsidR="005F511A" w:rsidRPr="002E6576" w:rsidTr="005F511A">
        <w:tc>
          <w:tcPr>
            <w:tcW w:w="993" w:type="dxa"/>
            <w:vMerge w:val="restart"/>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000000"/>
                <w:sz w:val="22"/>
                <w:szCs w:val="22"/>
              </w:rPr>
            </w:pPr>
            <w:r w:rsidRPr="002E6576">
              <w:rPr>
                <w:color w:val="000000"/>
                <w:sz w:val="22"/>
                <w:szCs w:val="22"/>
              </w:rPr>
              <w:t>2.</w:t>
            </w:r>
            <w:r w:rsidRPr="002E6576">
              <w:rPr>
                <w:sz w:val="22"/>
                <w:szCs w:val="22"/>
              </w:rPr>
              <w:t>3</w:t>
            </w:r>
            <w:r w:rsidRPr="002E6576">
              <w:rPr>
                <w:color w:val="000000"/>
                <w:sz w:val="22"/>
                <w:szCs w:val="22"/>
              </w:rPr>
              <w:t>.10.</w:t>
            </w:r>
          </w:p>
        </w:tc>
        <w:tc>
          <w:tcPr>
            <w:tcW w:w="8363" w:type="dxa"/>
            <w:gridSpan w:val="3"/>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b/>
                <w:color w:val="000000"/>
                <w:sz w:val="22"/>
                <w:szCs w:val="22"/>
              </w:rPr>
              <w:t>Основания прекращения условного депонирования денежных средств</w:t>
            </w:r>
            <w:r w:rsidRPr="002E6576">
              <w:rPr>
                <w:color w:val="000000"/>
                <w:sz w:val="22"/>
                <w:szCs w:val="22"/>
              </w:rPr>
              <w:t>:</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Истечение срока условного депонирования;</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Перечисление депонируемой суммы в полном объеме в соответствии с Договором счета эскроу;</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Прекращение настоящего Договора по основаниям, предусмотренным Законом;</w:t>
            </w:r>
          </w:p>
        </w:tc>
      </w:tr>
      <w:tr w:rsidR="005F511A" w:rsidRPr="002E6576" w:rsidTr="005F511A">
        <w:tc>
          <w:tcPr>
            <w:tcW w:w="993" w:type="dxa"/>
            <w:vMerge/>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color w:val="808080"/>
                <w:sz w:val="22"/>
                <w:szCs w:val="22"/>
              </w:rPr>
            </w:pPr>
          </w:p>
        </w:tc>
        <w:tc>
          <w:tcPr>
            <w:tcW w:w="425" w:type="dxa"/>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jc w:val="center"/>
              <w:rPr>
                <w:b/>
                <w:color w:val="808080"/>
                <w:sz w:val="22"/>
                <w:szCs w:val="22"/>
              </w:rPr>
            </w:pPr>
            <w:r w:rsidRPr="002E6576">
              <w:rPr>
                <w:b/>
                <w:color w:val="808080"/>
                <w:sz w:val="22"/>
                <w:szCs w:val="22"/>
              </w:rPr>
              <w:t>•</w:t>
            </w:r>
          </w:p>
        </w:tc>
        <w:tc>
          <w:tcPr>
            <w:tcW w:w="7938" w:type="dxa"/>
            <w:gridSpan w:val="2"/>
            <w:shd w:val="clear" w:color="auto" w:fill="auto"/>
            <w:vAlign w:val="center"/>
          </w:tcPr>
          <w:p w:rsidR="005F511A" w:rsidRPr="002E6576" w:rsidRDefault="005F511A" w:rsidP="005F511A">
            <w:pPr>
              <w:pStyle w:val="11"/>
              <w:keepLines/>
              <w:pBdr>
                <w:top w:val="nil"/>
                <w:left w:val="nil"/>
                <w:bottom w:val="nil"/>
                <w:right w:val="nil"/>
                <w:between w:val="nil"/>
              </w:pBdr>
              <w:tabs>
                <w:tab w:val="clear" w:pos="1106"/>
                <w:tab w:val="clear" w:pos="1276"/>
              </w:tabs>
              <w:spacing w:line="240" w:lineRule="auto"/>
              <w:ind w:firstLine="0"/>
              <w:rPr>
                <w:color w:val="000000"/>
                <w:sz w:val="22"/>
                <w:szCs w:val="22"/>
              </w:rPr>
            </w:pPr>
            <w:r w:rsidRPr="002E6576">
              <w:rPr>
                <w:color w:val="000000"/>
                <w:sz w:val="22"/>
                <w:szCs w:val="22"/>
              </w:rPr>
              <w:t>Возникновение иных оснований, предусмотренных действующим законодательством Российской Федерации.</w:t>
            </w:r>
          </w:p>
        </w:tc>
      </w:tr>
    </w:tbl>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ПАО Сбербанк на имя Участника долевого строительства в соответствии с пунктом </w:t>
      </w:r>
      <w:r w:rsidRPr="00D216F1">
        <w:rPr>
          <w:sz w:val="22"/>
          <w:szCs w:val="22"/>
        </w:rPr>
        <w:t>2.3</w:t>
      </w:r>
      <w:r>
        <w:rPr>
          <w:sz w:val="22"/>
          <w:szCs w:val="22"/>
        </w:rPr>
        <w:t xml:space="preserve"> настоящего раздела Договора в </w:t>
      </w:r>
      <w:r w:rsidRPr="002E6576">
        <w:rPr>
          <w:sz w:val="22"/>
          <w:szCs w:val="22"/>
        </w:rPr>
        <w:t>следующем порядке и сроки:</w:t>
      </w:r>
    </w:p>
    <w:p w:rsidR="005F511A" w:rsidRPr="002E6576" w:rsidRDefault="005F511A" w:rsidP="005F511A">
      <w:pPr>
        <w:pStyle w:val="11"/>
        <w:keepLines/>
        <w:numPr>
          <w:ilvl w:val="2"/>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За счет собственных средств Участник долевого строительства производит оплату части Цены Договора в размере _______________ (___________________) рублей 00 копеек, в срок, не позднее ___ (_______) рабочих дней с даты государственной регистрации Договора в Регистрирующем органе;</w:t>
      </w:r>
    </w:p>
    <w:p w:rsidR="005F511A" w:rsidRPr="002E6576" w:rsidRDefault="005F511A" w:rsidP="005F511A">
      <w:pPr>
        <w:pStyle w:val="11"/>
        <w:keepLines/>
        <w:numPr>
          <w:ilvl w:val="2"/>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За счет кредитных средств сумму Участник долевого строительства производит оплату части Цены Договора в размере _______________ (___________________) рублей 00 копеек, в срок, не позднее ___ (_______) рабочих дней с даты государственной регистрации Договора в Регистрирующем органе.</w:t>
      </w:r>
    </w:p>
    <w:p w:rsidR="005F511A" w:rsidRPr="00C971FC"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highlight w:val="cyan"/>
        </w:rPr>
      </w:pPr>
      <w:r w:rsidRPr="00C971FC">
        <w:rPr>
          <w:sz w:val="22"/>
          <w:szCs w:val="22"/>
          <w:highlight w:val="cyan"/>
        </w:rPr>
        <w:t>Кредитные средства предоставляются Участнику долевого строительства …….</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ПАО Сбербанк, в порядке, сроки и на условиях, согласованные Сторонами в настоящем разделе Договора.</w:t>
      </w:r>
    </w:p>
    <w:p w:rsidR="005F511A" w:rsidRPr="002E6576" w:rsidRDefault="005F511A" w:rsidP="005F511A">
      <w:pPr>
        <w:pStyle w:val="11"/>
        <w:keepLines/>
        <w:numPr>
          <w:ilvl w:val="1"/>
          <w:numId w:val="2"/>
        </w:numPr>
        <w:pBdr>
          <w:top w:val="nil"/>
          <w:left w:val="nil"/>
          <w:bottom w:val="nil"/>
          <w:right w:val="nil"/>
          <w:between w:val="nil"/>
        </w:pBdr>
        <w:tabs>
          <w:tab w:val="clear" w:pos="1106"/>
          <w:tab w:val="clear" w:pos="1276"/>
        </w:tabs>
        <w:spacing w:line="240" w:lineRule="auto"/>
        <w:ind w:left="0" w:firstLine="0"/>
        <w:rPr>
          <w:sz w:val="22"/>
          <w:szCs w:val="22"/>
        </w:rPr>
      </w:pPr>
      <w:r w:rsidRPr="002E6576">
        <w:rPr>
          <w:sz w:val="22"/>
          <w:szCs w:val="22"/>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т.д., денежные средства со счета-эскроу возвращаются Участнику долевого строительства, в соответствии с условиями договора счета-эскроу.</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ТЕРМИНЫ И ОПРЕДЕЛЕНИЯ</w:t>
      </w:r>
    </w:p>
    <w:p w:rsidR="005F511A" w:rsidRPr="002E6576" w:rsidRDefault="005F511A" w:rsidP="005F511A">
      <w:pPr>
        <w:pStyle w:val="11"/>
        <w:keepLines/>
        <w:widowControl/>
        <w:numPr>
          <w:ilvl w:val="1"/>
          <w:numId w:val="1"/>
        </w:numPr>
        <w:pBdr>
          <w:top w:val="nil"/>
          <w:left w:val="nil"/>
          <w:bottom w:val="nil"/>
          <w:right w:val="nil"/>
          <w:between w:val="nil"/>
        </w:pBdr>
        <w:tabs>
          <w:tab w:val="clear" w:pos="1106"/>
          <w:tab w:val="clear" w:pos="1276"/>
        </w:tabs>
        <w:spacing w:line="240" w:lineRule="auto"/>
        <w:rPr>
          <w:color w:val="000000"/>
          <w:sz w:val="22"/>
          <w:szCs w:val="22"/>
        </w:rPr>
      </w:pPr>
      <w:r w:rsidRPr="002E6576">
        <w:rPr>
          <w:color w:val="000000"/>
          <w:sz w:val="22"/>
          <w:szCs w:val="22"/>
        </w:rPr>
        <w:t>Застройщик и Участник долевого строительства согласовали значение следующих терминов и определений:</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«Земельный участок»</w:t>
      </w:r>
      <w:r w:rsidRPr="005725A0">
        <w:rPr>
          <w:sz w:val="22"/>
          <w:szCs w:val="22"/>
        </w:rPr>
        <w:t xml:space="preserve"> – земельный участок, обладающий характеристиками, указанными в пункте 1.4. раздела 1. «Особые условия»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«Жилой дом»</w:t>
      </w:r>
      <w:r w:rsidRPr="005725A0">
        <w:rPr>
          <w:sz w:val="22"/>
          <w:szCs w:val="22"/>
        </w:rPr>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b/>
          <w:sz w:val="22"/>
          <w:szCs w:val="22"/>
        </w:rPr>
        <w:t>«Помещение»</w:t>
      </w:r>
      <w:r w:rsidRPr="005725A0">
        <w:rPr>
          <w:sz w:val="22"/>
          <w:szCs w:val="22"/>
        </w:rPr>
        <w:t xml:space="preserve"> – означает объект долевого строительства, входящий в состав Жилого дома и подлежащий передаче в собственность Участнику</w:t>
      </w:r>
      <w:r w:rsidR="00A412EA" w:rsidRPr="003E237A">
        <w:rPr>
          <w:sz w:val="22"/>
          <w:szCs w:val="22"/>
          <w:highlight w:val="red"/>
        </w:rPr>
        <w:t>(ам)</w:t>
      </w:r>
      <w:r w:rsidRPr="005725A0">
        <w:rPr>
          <w:sz w:val="22"/>
          <w:szCs w:val="22"/>
        </w:rPr>
        <w:t xml:space="preserve"> долевого строительства в порядке и на условиях Договора и обладающий характеристиками, указанными в Разделе пункте 1.6. раздела 1. «Особые условия» Договора.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t xml:space="preserve">«Регистрирующий орган» </w:t>
      </w:r>
      <w:r w:rsidRPr="002E6576">
        <w:rPr>
          <w:sz w:val="22"/>
          <w:szCs w:val="22"/>
        </w:rPr>
        <w:t>– Управление Федеральной службы государственной регистрации, кадастра и картографии по Новосибирской области (Росреестр по НСО).</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lastRenderedPageBreak/>
        <w:t>«Акт приема-передачи»</w:t>
      </w:r>
      <w:r w:rsidRPr="002E6576">
        <w:rPr>
          <w:sz w:val="22"/>
          <w:szCs w:val="22"/>
        </w:rPr>
        <w:t xml:space="preserve"> – документ, составляемый</w:t>
      </w:r>
      <w:r>
        <w:rPr>
          <w:sz w:val="22"/>
          <w:szCs w:val="22"/>
        </w:rPr>
        <w:t xml:space="preserve"> и подписываемый Застройщиком и </w:t>
      </w:r>
      <w:r w:rsidRPr="002E6576">
        <w:rPr>
          <w:sz w:val="22"/>
          <w:szCs w:val="22"/>
        </w:rPr>
        <w:t>Участником</w:t>
      </w:r>
      <w:r w:rsidR="003E237A">
        <w:rPr>
          <w:sz w:val="22"/>
          <w:szCs w:val="22"/>
        </w:rPr>
        <w:t xml:space="preserve"> </w:t>
      </w:r>
      <w:r w:rsidR="003E237A" w:rsidRPr="003E237A">
        <w:rPr>
          <w:sz w:val="22"/>
          <w:szCs w:val="22"/>
          <w:highlight w:val="red"/>
        </w:rPr>
        <w:t>(ами)</w:t>
      </w:r>
      <w:r w:rsidRPr="002E6576">
        <w:rPr>
          <w:sz w:val="22"/>
          <w:szCs w:val="22"/>
        </w:rPr>
        <w:t xml:space="preserve">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w:t>
      </w:r>
      <w:r w:rsidR="003E237A">
        <w:rPr>
          <w:sz w:val="22"/>
          <w:szCs w:val="22"/>
        </w:rPr>
        <w:t xml:space="preserve"> (ами)</w:t>
      </w:r>
      <w:r w:rsidRPr="002E6576">
        <w:rPr>
          <w:sz w:val="22"/>
          <w:szCs w:val="22"/>
        </w:rPr>
        <w:t xml:space="preserve"> долевого строи</w:t>
      </w:r>
      <w:r>
        <w:rPr>
          <w:sz w:val="22"/>
          <w:szCs w:val="22"/>
        </w:rPr>
        <w:t>тельства права собственности на </w:t>
      </w:r>
      <w:r w:rsidRPr="002E6576">
        <w:rPr>
          <w:sz w:val="22"/>
          <w:szCs w:val="22"/>
        </w:rPr>
        <w:t>Помещение в Регистрирующим органе.</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b/>
          <w:sz w:val="22"/>
          <w:szCs w:val="22"/>
        </w:rPr>
        <w:t>«Общее имущество в Жилом доме»</w:t>
      </w:r>
      <w:r w:rsidRPr="002E6576">
        <w:rPr>
          <w:sz w:val="22"/>
          <w:szCs w:val="22"/>
        </w:rPr>
        <w:t xml:space="preserve"> – помещения в Жилом доме, не являющиеся частями квартир и предназначенные для обслуживания более о</w:t>
      </w:r>
      <w:r>
        <w:rPr>
          <w:sz w:val="22"/>
          <w:szCs w:val="22"/>
        </w:rPr>
        <w:t>дного помещения в Жилом доме, в </w:t>
      </w:r>
      <w:r w:rsidRPr="002E6576">
        <w:rPr>
          <w:sz w:val="22"/>
          <w:szCs w:val="22"/>
        </w:rPr>
        <w:t>т</w:t>
      </w:r>
      <w:r>
        <w:rPr>
          <w:sz w:val="22"/>
          <w:szCs w:val="22"/>
        </w:rPr>
        <w:t>ом </w:t>
      </w:r>
      <w:r w:rsidRPr="002E6576">
        <w:rPr>
          <w:sz w:val="22"/>
          <w:szCs w:val="22"/>
        </w:rPr>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w:t>
      </w:r>
      <w:r>
        <w:rPr>
          <w:sz w:val="22"/>
          <w:szCs w:val="22"/>
        </w:rPr>
        <w:t>ееся в </w:t>
      </w:r>
      <w:r w:rsidRPr="002E6576">
        <w:rPr>
          <w:sz w:val="22"/>
          <w:szCs w:val="22"/>
        </w:rPr>
        <w:t>Жилом доме за пределами или внутри помещений и обслуживающее более одного помещения, Земельный участок, на котором расположен Жилой</w:t>
      </w:r>
      <w:r>
        <w:rPr>
          <w:sz w:val="22"/>
          <w:szCs w:val="22"/>
        </w:rPr>
        <w:t xml:space="preserve"> дом, с элементами озеленения и </w:t>
      </w:r>
      <w:r w:rsidRPr="002E6576">
        <w:rPr>
          <w:sz w:val="22"/>
          <w:szCs w:val="22"/>
        </w:rPr>
        <w:t>благоустройства.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План-схема Помещения</w:t>
      </w:r>
      <w:r w:rsidRPr="002E6576">
        <w:rPr>
          <w:sz w:val="22"/>
          <w:szCs w:val="22"/>
        </w:rPr>
        <w:t>» – приложение № 1 к Договору, содержащее гр</w:t>
      </w:r>
      <w:r w:rsidRPr="002E6576">
        <w:rPr>
          <w:color w:val="333333"/>
          <w:sz w:val="22"/>
          <w:szCs w:val="22"/>
          <w:highlight w:val="white"/>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Цена Договора</w:t>
      </w:r>
      <w:r w:rsidRPr="002E6576">
        <w:rPr>
          <w:sz w:val="22"/>
          <w:szCs w:val="22"/>
        </w:rPr>
        <w:t>» – денежная сумма, которую Участник долевого строительства обязуется уплатить Застройщику за Помещение в порядке и на условиях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Проектная площадь</w:t>
      </w:r>
      <w:r w:rsidRPr="005725A0">
        <w:rPr>
          <w:sz w:val="22"/>
          <w:szCs w:val="22"/>
        </w:rPr>
        <w:t>» – общая площадь Помещения, указанная в пункте 1.6 Раздела 1. «Особые условия» Договора, в соответствии Проектом.</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Фактическая площадь</w:t>
      </w:r>
      <w:r w:rsidRPr="005725A0">
        <w:rPr>
          <w:sz w:val="22"/>
          <w:szCs w:val="22"/>
        </w:rPr>
        <w:t>» – общая площадь Помещения, полученная по итогам завершения строительства Жилого дома и проведения мероприятий технического учета и инвентаризации органами БТИ или кадастровыми инженерами.</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Сумма доплаты или возврата</w:t>
      </w:r>
      <w:r w:rsidRPr="005725A0">
        <w:rPr>
          <w:sz w:val="22"/>
          <w:szCs w:val="22"/>
        </w:rPr>
        <w:t>» – денежная сумма, подлежащая доплате Застройщику или возврату Участнику долевого строительства, в соответствии с разделом 6. «Основания и порядок изменения цены договора» Договора, в случае отклонения Фактической площади от Проектной площади.</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Уведомление об изменении площади</w:t>
      </w:r>
      <w:r w:rsidRPr="005725A0">
        <w:rPr>
          <w:sz w:val="22"/>
          <w:szCs w:val="22"/>
        </w:rPr>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5F511A" w:rsidRPr="005725A0"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Уклонение / отказ Участника долевого строительства от изменения Цены Договора</w:t>
      </w:r>
      <w:r w:rsidRPr="005725A0">
        <w:rPr>
          <w:sz w:val="22"/>
          <w:szCs w:val="22"/>
        </w:rPr>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 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5725A0">
        <w:rPr>
          <w:sz w:val="22"/>
          <w:szCs w:val="22"/>
        </w:rPr>
        <w:t>«</w:t>
      </w:r>
      <w:r w:rsidRPr="005725A0">
        <w:rPr>
          <w:b/>
          <w:sz w:val="22"/>
          <w:szCs w:val="22"/>
        </w:rPr>
        <w:t>Уполномоченный представитель</w:t>
      </w:r>
      <w:r w:rsidRPr="005725A0">
        <w:rPr>
          <w:sz w:val="22"/>
          <w:szCs w:val="22"/>
        </w:rPr>
        <w:t>» – физическое лицо, действующее от имени и в 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w:t>
      </w:r>
      <w:r w:rsidRPr="002E6576">
        <w:rPr>
          <w:sz w:val="22"/>
          <w:szCs w:val="22"/>
        </w:rPr>
        <w:t xml:space="preserve">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Инструкции по эксплуатации</w:t>
      </w:r>
      <w:r w:rsidRPr="002E6576">
        <w:rPr>
          <w:sz w:val="22"/>
          <w:szCs w:val="22"/>
        </w:rPr>
        <w:t xml:space="preserve">» – </w:t>
      </w:r>
      <w:r w:rsidR="00C02B63" w:rsidRPr="00D216F1">
        <w:rPr>
          <w:sz w:val="22"/>
          <w:szCs w:val="22"/>
        </w:rPr>
        <w:t>документ, составляемый и подписываемый Застройщиком после ввода Жилого дома в эксплуатацию</w:t>
      </w:r>
      <w:r w:rsidRPr="00D216F1">
        <w:rPr>
          <w:sz w:val="22"/>
          <w:szCs w:val="22"/>
        </w:rPr>
        <w:t>,</w:t>
      </w:r>
      <w:r w:rsidR="00C02B63">
        <w:rPr>
          <w:sz w:val="22"/>
          <w:szCs w:val="22"/>
        </w:rPr>
        <w:t xml:space="preserve"> содержащий</w:t>
      </w:r>
      <w:r w:rsidRPr="002E6576">
        <w:rPr>
          <w:sz w:val="22"/>
          <w:szCs w:val="22"/>
        </w:rPr>
        <w:t xml:space="preserve">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rsidR="005F511A" w:rsidRPr="002E6576" w:rsidRDefault="005F511A" w:rsidP="005F511A">
      <w:pPr>
        <w:pStyle w:val="11"/>
        <w:keepLines/>
        <w:numPr>
          <w:ilvl w:val="2"/>
          <w:numId w:val="1"/>
        </w:numPr>
        <w:tabs>
          <w:tab w:val="clear" w:pos="1106"/>
          <w:tab w:val="clear" w:pos="1276"/>
        </w:tabs>
        <w:spacing w:line="240" w:lineRule="auto"/>
        <w:ind w:left="0" w:firstLine="0"/>
        <w:rPr>
          <w:sz w:val="22"/>
          <w:szCs w:val="22"/>
        </w:rPr>
      </w:pPr>
      <w:r w:rsidRPr="002E6576">
        <w:rPr>
          <w:sz w:val="22"/>
          <w:szCs w:val="22"/>
        </w:rPr>
        <w:t>«</w:t>
      </w:r>
      <w:r w:rsidRPr="002E6576">
        <w:rPr>
          <w:b/>
          <w:sz w:val="22"/>
          <w:szCs w:val="22"/>
        </w:rPr>
        <w:t>Управляющая организация</w:t>
      </w:r>
      <w:r w:rsidRPr="002E6576">
        <w:rPr>
          <w:sz w:val="22"/>
          <w:szCs w:val="22"/>
        </w:rPr>
        <w:t>» – юридическое лицо, имеющее лицензию и оказывающее услуги по управление Жилым домом на основании заключенного с Застройщиком договора управления многоквартирным домом.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lastRenderedPageBreak/>
        <w:t>РАЗДЕЛ. ПРЕДМЕТ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t>По Договору Застройщик обязуется</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построить в границах Земельного участка Жилой дом, в предусмотренный настоящим Договором срок;</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передать Помещение Участнику долевого строительства</w:t>
      </w:r>
      <w:r>
        <w:rPr>
          <w:sz w:val="22"/>
          <w:szCs w:val="22"/>
        </w:rPr>
        <w:t>, после получения разрешения на </w:t>
      </w:r>
      <w:r w:rsidRPr="002E6576">
        <w:rPr>
          <w:sz w:val="22"/>
          <w:szCs w:val="22"/>
        </w:rPr>
        <w:t>ввод в эксплуатацию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b/>
          <w:sz w:val="22"/>
          <w:szCs w:val="22"/>
        </w:rPr>
      </w:pPr>
      <w:r w:rsidRPr="002E6576">
        <w:rPr>
          <w:b/>
          <w:sz w:val="22"/>
          <w:szCs w:val="22"/>
        </w:rPr>
        <w:t>По Договору Участник долевого строительства обязуется:</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 xml:space="preserve">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w:t>
      </w:r>
      <w:r>
        <w:rPr>
          <w:sz w:val="22"/>
          <w:szCs w:val="22"/>
        </w:rPr>
        <w:t>Р</w:t>
      </w:r>
      <w:r w:rsidRPr="002E6576">
        <w:rPr>
          <w:sz w:val="22"/>
          <w:szCs w:val="22"/>
        </w:rPr>
        <w:t>азделе 6. «Основания и порядок изменения цены договора» Договора;</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принять Помещение в порядке и сроки, согласованные Сторонами в разделе 5. «</w:t>
      </w:r>
      <w:r>
        <w:rPr>
          <w:sz w:val="22"/>
          <w:szCs w:val="22"/>
        </w:rPr>
        <w:t>Сроки и </w:t>
      </w:r>
      <w:r w:rsidRPr="002E6576">
        <w:rPr>
          <w:sz w:val="22"/>
          <w:szCs w:val="22"/>
        </w:rPr>
        <w:t>порядок передачи помещения»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Помещение передается Участнику</w:t>
      </w:r>
      <w:r w:rsidR="00CD24FE">
        <w:rPr>
          <w:sz w:val="22"/>
          <w:szCs w:val="22"/>
        </w:rPr>
        <w:t xml:space="preserve"> </w:t>
      </w:r>
      <w:r w:rsidR="00CD24FE" w:rsidRPr="00CD24FE">
        <w:rPr>
          <w:sz w:val="22"/>
          <w:szCs w:val="22"/>
          <w:highlight w:val="red"/>
        </w:rPr>
        <w:t>(ам)</w:t>
      </w:r>
      <w:r w:rsidRPr="002E6576">
        <w:rPr>
          <w:sz w:val="22"/>
          <w:szCs w:val="22"/>
        </w:rPr>
        <w:t xml:space="preserve">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  </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СРОКИ И ПОРЯДОК ПЕРЕДАЧИ ПОМЕЩЕНИЯ</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Срок ввода в эксплуатацию Жилого дома указан в пункте 1.11 раздела 1. «Особые условия» Договора. В случае, если строительство Жилого дома не может быть завершено в 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 эксплуатацию.</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1.11 раздела 1. «Особые условия» Договора.</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Застройщик, получивший разрешение на ввод в эксплуатацию Жилого дома, обязан не 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 пункте 1.11 раздела 1. «Особые условия» Договора будет предусмотрен срок начала передачи</w:t>
      </w:r>
      <w:r>
        <w:rPr>
          <w:sz w:val="22"/>
          <w:szCs w:val="22"/>
        </w:rPr>
        <w:t xml:space="preserve"> и </w:t>
      </w:r>
      <w:r w:rsidRPr="002E6576">
        <w:rPr>
          <w:sz w:val="22"/>
          <w:szCs w:val="22"/>
        </w:rPr>
        <w:t>принятия Помещения, то сообщение Застройщика о заверше</w:t>
      </w:r>
      <w:r>
        <w:rPr>
          <w:sz w:val="22"/>
          <w:szCs w:val="22"/>
        </w:rPr>
        <w:t>нии строительства Жилого дома и </w:t>
      </w:r>
      <w:r w:rsidRPr="002E6576">
        <w:rPr>
          <w:sz w:val="22"/>
          <w:szCs w:val="22"/>
        </w:rPr>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Сообщение Застройщика о завершении строительства Жилого дома и готовности Помещения к передаче, направляется по почте заказ</w:t>
      </w:r>
      <w:r>
        <w:rPr>
          <w:sz w:val="22"/>
          <w:szCs w:val="22"/>
        </w:rPr>
        <w:t>ным письмом с описью вложения и </w:t>
      </w:r>
      <w:r w:rsidRPr="002E6576">
        <w:rPr>
          <w:sz w:val="22"/>
          <w:szCs w:val="22"/>
        </w:rPr>
        <w:t>уведомлением о вручении по Почтовому адресу или вручено Участнику долевого строительства лично под расписку.</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t>Передача Помещения Участнику долевого строительства осуществляется Застройщиком в порядке и сроки, предусмотренные данным разделом Договора, только при условии полной и 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5725A0">
        <w:rPr>
          <w:sz w:val="22"/>
          <w:szCs w:val="22"/>
        </w:rPr>
        <w:lastRenderedPageBreak/>
        <w:t xml:space="preserve">В случае необоснованного уклонения или отказа Участника долевого строительства от принятия Помещения по Акту приема-передачи, в срок, предусмотренный в пункте 5.6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Право составить односторонний Акт приема-передачи возникает у Застройщика только в</w:t>
      </w:r>
      <w:r>
        <w:rPr>
          <w:sz w:val="22"/>
          <w:szCs w:val="22"/>
        </w:rPr>
        <w:t> </w:t>
      </w:r>
      <w:r w:rsidRPr="002E6576">
        <w:rPr>
          <w:sz w:val="22"/>
          <w:szCs w:val="22"/>
        </w:rPr>
        <w:t>случае, если Застройщик обладает сведениями о получении Участником долевого строительства сообщения о завершении строительства Жилого дома и готов</w:t>
      </w:r>
      <w:r>
        <w:rPr>
          <w:sz w:val="22"/>
          <w:szCs w:val="22"/>
        </w:rPr>
        <w:t>ности Помещения к передаче либо </w:t>
      </w:r>
      <w:r w:rsidRPr="002E6576">
        <w:rPr>
          <w:sz w:val="22"/>
          <w:szCs w:val="22"/>
        </w:rPr>
        <w:t>отправленное Застройщиком заказное письмо возвращено о</w:t>
      </w:r>
      <w:r>
        <w:rPr>
          <w:sz w:val="22"/>
          <w:szCs w:val="22"/>
        </w:rPr>
        <w:t>ператором почтовой связи с </w:t>
      </w:r>
      <w:r w:rsidRPr="002E6576">
        <w:rPr>
          <w:sz w:val="22"/>
          <w:szCs w:val="22"/>
        </w:rPr>
        <w:t>сообщением об отказе Участника долевого строительства</w:t>
      </w:r>
      <w:r>
        <w:rPr>
          <w:sz w:val="22"/>
          <w:szCs w:val="22"/>
        </w:rPr>
        <w:t xml:space="preserve"> от его получения или в связи с </w:t>
      </w:r>
      <w:r w:rsidRPr="002E6576">
        <w:rPr>
          <w:sz w:val="22"/>
          <w:szCs w:val="22"/>
        </w:rPr>
        <w:t>отсутствием Участника долевого строительства по указанному им Почтовому адресу.</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Обязанность Застройщика по передаче Помещения является встречной</w:t>
      </w:r>
      <w:r>
        <w:rPr>
          <w:sz w:val="22"/>
          <w:szCs w:val="22"/>
        </w:rPr>
        <w:t xml:space="preserve"> по отношению к </w:t>
      </w:r>
      <w:r w:rsidRPr="002E6576">
        <w:rPr>
          <w:sz w:val="22"/>
          <w:szCs w:val="22"/>
        </w:rPr>
        <w:t>обязанности Участника долевого строительства упл</w:t>
      </w:r>
      <w:r>
        <w:rPr>
          <w:sz w:val="22"/>
          <w:szCs w:val="22"/>
        </w:rPr>
        <w:t>атить Цену Договора (статья 328 </w:t>
      </w:r>
      <w:r w:rsidRPr="002E6576">
        <w:rPr>
          <w:sz w:val="22"/>
          <w:szCs w:val="22"/>
        </w:rPr>
        <w:t xml:space="preserve">Гражданского кодекса </w:t>
      </w:r>
      <w:r>
        <w:rPr>
          <w:sz w:val="22"/>
          <w:szCs w:val="22"/>
        </w:rPr>
        <w:t>РФ</w:t>
      </w:r>
      <w:r w:rsidRPr="002E6576">
        <w:rPr>
          <w:sz w:val="22"/>
          <w:szCs w:val="22"/>
        </w:rPr>
        <w:t xml:space="preserve">). Застройщик вправе не передавать Участнику долевого </w:t>
      </w:r>
      <w:r w:rsidRPr="005725A0">
        <w:rPr>
          <w:sz w:val="22"/>
          <w:szCs w:val="22"/>
        </w:rPr>
        <w:t>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 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обязан до даты под</w:t>
      </w:r>
      <w:r>
        <w:rPr>
          <w:sz w:val="22"/>
          <w:szCs w:val="22"/>
        </w:rPr>
        <w:t>писания Акта приема-передачи не </w:t>
      </w:r>
      <w:r w:rsidRPr="002E6576">
        <w:rPr>
          <w:sz w:val="22"/>
          <w:szCs w:val="22"/>
        </w:rPr>
        <w:t>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предварительного письменного согласия Застройщика.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Участник долевого строительства обязан в случае нарушения обязательства, </w:t>
      </w:r>
      <w:r w:rsidRPr="005725A0">
        <w:rPr>
          <w:sz w:val="22"/>
          <w:szCs w:val="22"/>
        </w:rPr>
        <w:t>предусмотренного пунктом 5.12 настоящего раздела Договора, за свой счет привести Помещение</w:t>
      </w:r>
      <w:r>
        <w:rPr>
          <w:sz w:val="22"/>
          <w:szCs w:val="22"/>
        </w:rPr>
        <w:t xml:space="preserve"> в </w:t>
      </w:r>
      <w:r w:rsidRPr="002E6576">
        <w:rPr>
          <w:sz w:val="22"/>
          <w:szCs w:val="22"/>
        </w:rPr>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обязан не позднее 2 (двух) рабочих дней, следу</w:t>
      </w:r>
      <w:r>
        <w:rPr>
          <w:sz w:val="22"/>
          <w:szCs w:val="22"/>
        </w:rPr>
        <w:t>ющих за </w:t>
      </w:r>
      <w:r w:rsidRPr="002E6576">
        <w:rPr>
          <w:sz w:val="22"/>
          <w:szCs w:val="22"/>
        </w:rPr>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5F511A" w:rsidRDefault="005F511A" w:rsidP="005F511A">
      <w:pPr>
        <w:pStyle w:val="11"/>
        <w:keepLines/>
        <w:tabs>
          <w:tab w:val="clear" w:pos="1106"/>
          <w:tab w:val="clear" w:pos="1276"/>
        </w:tabs>
        <w:spacing w:line="240" w:lineRule="auto"/>
        <w:ind w:firstLine="426"/>
        <w:jc w:val="left"/>
        <w:rPr>
          <w:sz w:val="20"/>
          <w:szCs w:val="22"/>
        </w:rPr>
      </w:pPr>
      <w:r w:rsidRPr="006A7DD8">
        <w:rPr>
          <w:color w:val="808080"/>
          <w:sz w:val="20"/>
          <w:szCs w:val="22"/>
        </w:rPr>
        <w:t>Примечание</w:t>
      </w:r>
      <w:r w:rsidRPr="006A7DD8">
        <w:rPr>
          <w:sz w:val="20"/>
          <w:szCs w:val="22"/>
        </w:rPr>
        <w:t>:</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072"/>
      </w:tblGrid>
      <w:tr w:rsidR="005F511A" w:rsidTr="005F511A">
        <w:tc>
          <w:tcPr>
            <w:tcW w:w="458" w:type="dxa"/>
          </w:tcPr>
          <w:p w:rsidR="005F511A" w:rsidRDefault="005F511A" w:rsidP="005F511A">
            <w:pPr>
              <w:pStyle w:val="11"/>
              <w:keepLines/>
              <w:tabs>
                <w:tab w:val="clear" w:pos="1106"/>
                <w:tab w:val="clear" w:pos="1276"/>
              </w:tabs>
              <w:ind w:firstLine="0"/>
              <w:jc w:val="left"/>
              <w:rPr>
                <w:sz w:val="20"/>
                <w:szCs w:val="22"/>
              </w:rPr>
            </w:pPr>
            <w:r>
              <w:rPr>
                <w:sz w:val="20"/>
                <w:szCs w:val="22"/>
              </w:rPr>
              <w:t>*</w:t>
            </w:r>
          </w:p>
        </w:tc>
        <w:tc>
          <w:tcPr>
            <w:tcW w:w="9072" w:type="dxa"/>
          </w:tcPr>
          <w:p w:rsidR="005F511A" w:rsidRDefault="005F511A" w:rsidP="005F511A">
            <w:pPr>
              <w:pStyle w:val="11"/>
              <w:keepLines/>
              <w:tabs>
                <w:tab w:val="clear" w:pos="1106"/>
                <w:tab w:val="clear" w:pos="1276"/>
              </w:tabs>
              <w:ind w:left="34" w:firstLine="0"/>
              <w:rPr>
                <w:sz w:val="20"/>
                <w:szCs w:val="22"/>
              </w:rPr>
            </w:pPr>
            <w:r w:rsidRPr="006A7DD8">
              <w:rPr>
                <w:color w:val="808080"/>
                <w:sz w:val="20"/>
                <w:szCs w:val="22"/>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обязан с даты подписа</w:t>
      </w:r>
      <w:r>
        <w:rPr>
          <w:sz w:val="22"/>
          <w:szCs w:val="22"/>
        </w:rPr>
        <w:t>ния Акта приема-передачи либо с </w:t>
      </w:r>
      <w:r w:rsidRPr="002E6576">
        <w:rPr>
          <w:sz w:val="22"/>
          <w:szCs w:val="22"/>
        </w:rPr>
        <w:t>даты составления одностороннего Акта приема-передач</w:t>
      </w:r>
      <w:r>
        <w:rPr>
          <w:sz w:val="22"/>
          <w:szCs w:val="22"/>
        </w:rPr>
        <w:t>и Застройщиком нести расходы на </w:t>
      </w:r>
      <w:r w:rsidRPr="002E6576">
        <w:rPr>
          <w:sz w:val="22"/>
          <w:szCs w:val="22"/>
        </w:rPr>
        <w:t>содержание Помещения, общего имущества Жилого дома и производить коммунальные платежи.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Обязательства Застройщика по Договору считаются надлежащим образом и в полном объеме исполненными, с даты передачи Помещения Уча</w:t>
      </w:r>
      <w:r>
        <w:rPr>
          <w:sz w:val="22"/>
          <w:szCs w:val="22"/>
        </w:rPr>
        <w:t>стнику долевого строительства и </w:t>
      </w:r>
      <w:r w:rsidRPr="002E6576">
        <w:rPr>
          <w:sz w:val="22"/>
          <w:szCs w:val="22"/>
        </w:rPr>
        <w:t>подписания Акта приема-передачи либо составления З</w:t>
      </w:r>
      <w:r>
        <w:rPr>
          <w:sz w:val="22"/>
          <w:szCs w:val="22"/>
        </w:rPr>
        <w:t>астройщиком одностороннего Акта </w:t>
      </w:r>
      <w:r w:rsidRPr="002E6576">
        <w:rPr>
          <w:sz w:val="22"/>
          <w:szCs w:val="22"/>
        </w:rPr>
        <w:t>приема-передачи в порядке и по основаниям, предусмотренным настоящим разделом Договора.</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ОСНОВАНИЯ И ПОРЯДОК ИЗМЕНЕНИЯ ЦЕНЫ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Величина допустимого отклонения Фактической </w:t>
      </w:r>
      <w:r>
        <w:rPr>
          <w:sz w:val="22"/>
          <w:szCs w:val="22"/>
        </w:rPr>
        <w:t>площади от Проектной площади не </w:t>
      </w:r>
      <w:r w:rsidRPr="002E6576">
        <w:rPr>
          <w:sz w:val="22"/>
          <w:szCs w:val="22"/>
        </w:rPr>
        <w:t>должна превышать 5 (пяти) процентов.</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В случае отклонения Фактической площади от Проектной площади более чем на 1 (один) квадратный метр,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sz w:val="22"/>
          <w:szCs w:val="22"/>
        </w:rPr>
        <w:lastRenderedPageBreak/>
        <w:t>Сумма денежных средств, подлежащих доплате Застройщику или возврату Участнику долевого строительства определяется Сторонами по формуле:</w:t>
      </w:r>
    </w:p>
    <w:p w:rsidR="005F511A" w:rsidRPr="00BA4018" w:rsidRDefault="001F7C9F" w:rsidP="005F511A">
      <w:pPr>
        <w:pStyle w:val="11"/>
        <w:keepLines/>
        <w:tabs>
          <w:tab w:val="clear" w:pos="1106"/>
          <w:tab w:val="clear" w:pos="1276"/>
        </w:tabs>
        <w:spacing w:before="120" w:after="120" w:line="240" w:lineRule="auto"/>
        <w:ind w:firstLine="0"/>
        <w:rPr>
          <w:b/>
          <w:sz w:val="22"/>
          <w:szCs w:val="22"/>
        </w:rPr>
      </w:pPr>
      <m:oMath>
        <m:nary>
          <m:naryPr>
            <m:chr m:val="∑"/>
            <m:limLoc m:val="undOvr"/>
            <m:subHide m:val="1"/>
            <m:supHide m:val="1"/>
            <m:ctrlPr>
              <w:rPr>
                <w:rFonts w:ascii="Cambria Math" w:hAnsi="Cambria Math"/>
                <w:b/>
                <w:i/>
                <w:color w:val="000000"/>
                <w:sz w:val="22"/>
                <w:szCs w:val="22"/>
              </w:rPr>
            </m:ctrlPr>
          </m:naryPr>
          <m:sub/>
          <m:sup/>
          <m:e>
            <m:r>
              <m:rPr>
                <m:sty m:val="bi"/>
              </m:rPr>
              <w:rPr>
                <w:rFonts w:ascii="Cambria Math" w:hAnsi="Cambria Math"/>
                <w:color w:val="000000"/>
                <w:sz w:val="22"/>
                <w:szCs w:val="22"/>
              </w:rPr>
              <m:t>доплаты или возврата=</m:t>
            </m:r>
            <m:f>
              <m:fPr>
                <m:ctrlPr>
                  <w:rPr>
                    <w:rFonts w:ascii="Cambria Math" w:hAnsi="Cambria Math"/>
                    <w:b/>
                    <w:i/>
                    <w:color w:val="000000"/>
                    <w:sz w:val="22"/>
                    <w:szCs w:val="22"/>
                  </w:rPr>
                </m:ctrlPr>
              </m:fPr>
              <m:num>
                <m:r>
                  <m:rPr>
                    <m:sty m:val="bi"/>
                  </m:rPr>
                  <w:rPr>
                    <w:rFonts w:ascii="Cambria Math" w:hAnsi="Cambria Math"/>
                    <w:color w:val="000000"/>
                    <w:sz w:val="22"/>
                    <w:szCs w:val="22"/>
                  </w:rPr>
                  <m:t>Цена договора</m:t>
                </m:r>
              </m:num>
              <m:den>
                <m:r>
                  <m:rPr>
                    <m:sty m:val="bi"/>
                  </m:rPr>
                  <w:rPr>
                    <w:rFonts w:ascii="Cambria Math" w:hAnsi="Cambria Math"/>
                    <w:color w:val="000000"/>
                    <w:sz w:val="22"/>
                    <w:szCs w:val="22"/>
                  </w:rPr>
                  <m:t xml:space="preserve">Проектная площадь </m:t>
                </m:r>
              </m:den>
            </m:f>
            <m:r>
              <m:rPr>
                <m:sty m:val="bi"/>
              </m:rPr>
              <w:rPr>
                <w:rFonts w:ascii="Cambria Math" w:hAnsi="Cambria Math"/>
                <w:color w:val="000000"/>
                <w:sz w:val="22"/>
                <w:szCs w:val="22"/>
              </w:rPr>
              <m:t xml:space="preserve"> ×(Фактическая площадь-Проектная площадь)</m:t>
            </m:r>
          </m:e>
        </m:nary>
      </m:oMath>
      <w:r w:rsidR="005F511A" w:rsidRPr="00BA4018">
        <w:rPr>
          <w:b/>
          <w:sz w:val="22"/>
          <w:szCs w:val="22"/>
        </w:rPr>
        <w:t xml:space="preserve"> </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Застройщик в течение 15 (пятнадцати) рабочих</w:t>
      </w:r>
      <w:r>
        <w:rPr>
          <w:sz w:val="22"/>
          <w:szCs w:val="22"/>
        </w:rPr>
        <w:t xml:space="preserve"> дней с даты получения данных о </w:t>
      </w:r>
      <w:r w:rsidRPr="002E6576">
        <w:rPr>
          <w:sz w:val="22"/>
          <w:szCs w:val="22"/>
        </w:rPr>
        <w:t>Фактической площади от органов БТИ или кадастровых инженеров, направляет Участнику долевого строительства в электронной форме: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Уведомление об изменении площади, с предложением заключить дополнительное соглашения к Договору;</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проект дополнительного соглашения, содержащего</w:t>
      </w:r>
      <w:r>
        <w:rPr>
          <w:sz w:val="22"/>
          <w:szCs w:val="22"/>
        </w:rPr>
        <w:t xml:space="preserve"> указание Фактической площади и </w:t>
      </w:r>
      <w:r w:rsidRPr="002E6576">
        <w:rPr>
          <w:sz w:val="22"/>
          <w:szCs w:val="22"/>
        </w:rPr>
        <w:t>условие об изменение Цены 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в течение 5 (пяти) рабочих дней с даты получения Уведомление об изменении площади обязан:</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согласовать с Застройщиком дату и время подписания дополнительного соглашения к Договору, предварительно позвонив по телефону, указанному в пункте 1.2 раздела 1. «Особые условия»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в согласованные дату и время явиться лично, или обеспечить явку Уполномоченного</w:t>
      </w:r>
      <w:r w:rsidRPr="002E6576">
        <w:rPr>
          <w:sz w:val="22"/>
          <w:szCs w:val="22"/>
        </w:rPr>
        <w:t xml:space="preserve"> представителя для подписания дополнительного соглаш</w:t>
      </w:r>
      <w:r>
        <w:rPr>
          <w:sz w:val="22"/>
          <w:szCs w:val="22"/>
        </w:rPr>
        <w:t>ения и последующей его сдачи на </w:t>
      </w:r>
      <w:r w:rsidRPr="002E6576">
        <w:rPr>
          <w:sz w:val="22"/>
          <w:szCs w:val="22"/>
        </w:rPr>
        <w:t xml:space="preserve">государственную регистрацию, либо направить в адрес </w:t>
      </w:r>
      <w:r>
        <w:rPr>
          <w:sz w:val="22"/>
          <w:szCs w:val="22"/>
        </w:rPr>
        <w:t>Застройщика письменный отказ от </w:t>
      </w:r>
      <w:r w:rsidRPr="002E6576">
        <w:rPr>
          <w:sz w:val="22"/>
          <w:szCs w:val="22"/>
        </w:rPr>
        <w:t>подписания дополнительного соглашения с обязательным указанием причин отказа.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В случае, когда Фактическая площадь больше Проектной площади более чем на 1 (один) квадратный метр, Цена Договора подлежит увеличению. Участник долевого строительства производит доплату Цены договора до величины, указанной в доп</w:t>
      </w:r>
      <w:r>
        <w:rPr>
          <w:sz w:val="22"/>
          <w:szCs w:val="22"/>
        </w:rPr>
        <w:t>олнительном соглашении, в </w:t>
      </w:r>
      <w:r w:rsidRPr="002E6576">
        <w:rPr>
          <w:sz w:val="22"/>
          <w:szCs w:val="22"/>
        </w:rPr>
        <w:t>течение 5 (пяти) рабочих дней с даты подписания дополнительного соглашения Сторонами.</w:t>
      </w:r>
    </w:p>
    <w:p w:rsidR="005F511A" w:rsidRPr="005725A0"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 случае, когда Фактическая площадь меньше Проектной площади более чем на 1 (один) квадратный метр,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Застройщик получивший требование Участника долевого строительства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w:t>
      </w:r>
      <w:r w:rsidRPr="005725A0">
        <w:rPr>
          <w:sz w:val="22"/>
          <w:szCs w:val="22"/>
        </w:rPr>
        <w:t>дней с даты получения такого требования, но не ранее чем по истечении 10 (десяти) рабочих дней после представления Застройщиком Эскроу-агенту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любого помещения, входящего в состав Жилого дома.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Уклонение / отказ Участника долевого строительства от изменения Цены Договора, расценивается Застройщиком как односторонний отказ Учас</w:t>
      </w:r>
      <w:r>
        <w:rPr>
          <w:sz w:val="22"/>
          <w:szCs w:val="22"/>
        </w:rPr>
        <w:t>тника долевого строительства от </w:t>
      </w:r>
      <w:r w:rsidRPr="002E6576">
        <w:rPr>
          <w:sz w:val="22"/>
          <w:szCs w:val="22"/>
        </w:rPr>
        <w:t>исполнения данного Договора</w:t>
      </w:r>
      <w:r w:rsidRPr="002E6576">
        <w:rPr>
          <w:rFonts w:ascii="Arial" w:eastAsia="Arial" w:hAnsi="Arial" w:cs="Arial"/>
          <w:sz w:val="22"/>
          <w:szCs w:val="22"/>
        </w:rPr>
        <w:t xml:space="preserve"> </w:t>
      </w:r>
      <w:r w:rsidRPr="002E6576">
        <w:rPr>
          <w:sz w:val="22"/>
          <w:szCs w:val="22"/>
        </w:rPr>
        <w:t>во внесудебном порядке.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ГАРАНТИЙНЫЙ СРОК</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Гарантийный срок по Договору составляет</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на иное оборудования, материалы и комплектующие – соответствует гарантийному сроку, установленному изготовителем.</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lastRenderedPageBreak/>
        <w:t xml:space="preserve">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w:t>
      </w:r>
      <w:r w:rsidRPr="005725A0">
        <w:rPr>
          <w:sz w:val="22"/>
          <w:szCs w:val="22"/>
        </w:rPr>
        <w:t>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ремонта, проведенного Участником долевого строительства или привлеченными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Недостатков (дефектов) в материалах, приобретенных Участником долевого строительства или привлекаемым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Дефектов, возникших в результате несоблюдения Участником долевого строительства</w:t>
      </w:r>
      <w:r w:rsidRPr="002E6576">
        <w:rPr>
          <w:sz w:val="22"/>
          <w:szCs w:val="22"/>
        </w:rPr>
        <w:t xml:space="preserve"> обязанности по проведению эксплуатационного обслуживания Помещения или входящих в его </w:t>
      </w:r>
      <w:r w:rsidRPr="005725A0">
        <w:rPr>
          <w:sz w:val="22"/>
          <w:szCs w:val="22"/>
        </w:rPr>
        <w:t>состав элементов, в соответствии с Инструкцией по эксплуатации;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Дефектов, вызванных действием обстоятельств непреодолимой силы;</w:t>
      </w:r>
    </w:p>
    <w:p w:rsidR="005F511A" w:rsidRPr="005725A0"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Недостатков (дефектов), обнаруженные после истечение установленного пунктом 7.1 Договора гарантийного срока.</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ИНЫЕ ПРАВА И ОБЯЗАННОСТИ СТОРОН</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Участник долевого строительства обязан:</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представить Застройщику согласие лиц, заинтересованных в совершение данной сделки;</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1 (одного) рабочего дня, следующего за дато</w:t>
      </w:r>
      <w:r>
        <w:rPr>
          <w:sz w:val="22"/>
          <w:szCs w:val="22"/>
        </w:rPr>
        <w:t>й перечисления Цены Договора на </w:t>
      </w:r>
      <w:r w:rsidRPr="002E6576">
        <w:rPr>
          <w:sz w:val="22"/>
          <w:szCs w:val="22"/>
        </w:rPr>
        <w:t>счет-эскроу, предоставить Застройщику платежный документ, подтверждающий перечисление Цены Договора на счет-эскроу;</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в назначенный Застройщиком день, явиться лично или обеспечить явку своего Уполномоченного представителя в МФЦ или Регистрирующий ор</w:t>
      </w:r>
      <w:r>
        <w:rPr>
          <w:sz w:val="22"/>
          <w:szCs w:val="22"/>
        </w:rPr>
        <w:t>ган, с целью подачи заявления и </w:t>
      </w:r>
      <w:r w:rsidRPr="002E6576">
        <w:rPr>
          <w:sz w:val="22"/>
          <w:szCs w:val="22"/>
        </w:rPr>
        <w:t>документов, необходимых для государственной регистрации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самостоятельно и за свой счет производить все не</w:t>
      </w:r>
      <w:r>
        <w:rPr>
          <w:sz w:val="22"/>
          <w:szCs w:val="22"/>
        </w:rPr>
        <w:t>обходимые действия, связанные с </w:t>
      </w:r>
      <w:r w:rsidRPr="002E6576">
        <w:rPr>
          <w:sz w:val="22"/>
          <w:szCs w:val="22"/>
        </w:rPr>
        <w:t>государственной регистрацией Договора, изменений и д</w:t>
      </w:r>
      <w:r>
        <w:rPr>
          <w:sz w:val="22"/>
          <w:szCs w:val="22"/>
        </w:rPr>
        <w:t>ополнений к нему, соглашения об </w:t>
      </w:r>
      <w:r w:rsidRPr="002E6576">
        <w:rPr>
          <w:sz w:val="22"/>
          <w:szCs w:val="22"/>
        </w:rPr>
        <w:t>уступке прав или обязанностей по Договору, права собственности на Помещение.</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 xml:space="preserve">Участник долевого строительства вправе </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статьи  391 Гражданского кодекса </w:t>
      </w:r>
      <w:r>
        <w:rPr>
          <w:sz w:val="22"/>
          <w:szCs w:val="22"/>
        </w:rPr>
        <w:t>Российской Федерации</w:t>
      </w:r>
      <w:r w:rsidRPr="002E6576">
        <w:rPr>
          <w:sz w:val="22"/>
          <w:szCs w:val="22"/>
        </w:rPr>
        <w:t>.</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Застройщик обязан:</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Стороны обязаны:</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не реже 2 (двух) раз в неделю проверять свои почтовые и </w:t>
      </w:r>
      <w:r>
        <w:rPr>
          <w:sz w:val="22"/>
          <w:szCs w:val="22"/>
        </w:rPr>
        <w:t>электронные адреса, указанные в </w:t>
      </w:r>
      <w:r w:rsidRPr="002E6576">
        <w:rPr>
          <w:sz w:val="22"/>
          <w:szCs w:val="22"/>
        </w:rPr>
        <w:t>Договоре, с целью своевременного получения входящих соо</w:t>
      </w:r>
      <w:r>
        <w:rPr>
          <w:sz w:val="22"/>
          <w:szCs w:val="22"/>
        </w:rPr>
        <w:t>бщений, связанных с Договором и </w:t>
      </w:r>
      <w:r w:rsidRPr="002E6576">
        <w:rPr>
          <w:sz w:val="22"/>
          <w:szCs w:val="22"/>
        </w:rPr>
        <w:t>его исполнением;</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lastRenderedPageBreak/>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В случае неисполнения или ненадлежащего исполнения Сторонами обязанности </w:t>
      </w:r>
      <w:r w:rsidRPr="005725A0">
        <w:rPr>
          <w:sz w:val="22"/>
          <w:szCs w:val="22"/>
        </w:rPr>
        <w:t>предусмотренной пунктом 8.4.2 настоящего раздела Договора, все сообщения отправителя,</w:t>
      </w:r>
      <w:r w:rsidRPr="002E6576">
        <w:rPr>
          <w:sz w:val="22"/>
          <w:szCs w:val="22"/>
        </w:rPr>
        <w:t xml:space="preserve"> направленные им по последнему известному адресу получателя сообщения, считаться направленными надлежащим образом.</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ОТВЕТСТВЕННОСТЬ СТОРОН</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В случае неисполнения Участником долевого строительства обязанности, установленной п. 5.</w:t>
      </w:r>
      <w:r>
        <w:rPr>
          <w:sz w:val="22"/>
          <w:szCs w:val="22"/>
        </w:rPr>
        <w:t>6</w:t>
      </w:r>
      <w:r w:rsidRPr="00C21FB2">
        <w:rPr>
          <w:sz w:val="22"/>
          <w:szCs w:val="22"/>
        </w:rPr>
        <w:t>.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5F511A" w:rsidRPr="00C21FB2"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C21FB2">
        <w:rPr>
          <w:sz w:val="22"/>
          <w:szCs w:val="22"/>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5F511A" w:rsidRPr="002E6576"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2E6576">
        <w:rPr>
          <w:sz w:val="22"/>
          <w:szCs w:val="22"/>
        </w:rPr>
        <w:t>Убытки, причиненные неисполнением либо ненадлежащим исполнением Договора, возмещаются виновной Стороной в полном объеме сверх неустойки.</w:t>
      </w:r>
    </w:p>
    <w:p w:rsidR="005F511A" w:rsidRPr="002E6576" w:rsidRDefault="005F511A" w:rsidP="005F511A">
      <w:pPr>
        <w:pStyle w:val="11"/>
        <w:keepLines/>
        <w:numPr>
          <w:ilvl w:val="1"/>
          <w:numId w:val="2"/>
        </w:numPr>
        <w:tabs>
          <w:tab w:val="clear" w:pos="1106"/>
          <w:tab w:val="clear" w:pos="1276"/>
          <w:tab w:val="left" w:pos="-5"/>
        </w:tabs>
        <w:spacing w:line="240" w:lineRule="auto"/>
        <w:ind w:left="0" w:firstLine="0"/>
        <w:rPr>
          <w:sz w:val="22"/>
          <w:szCs w:val="22"/>
        </w:rPr>
      </w:pPr>
      <w:r w:rsidRPr="002E6576">
        <w:rPr>
          <w:sz w:val="22"/>
          <w:szCs w:val="22"/>
        </w:rPr>
        <w:t>Застройщик не несет ответственности за нарушение сро</w:t>
      </w:r>
      <w:r>
        <w:rPr>
          <w:sz w:val="22"/>
          <w:szCs w:val="22"/>
        </w:rPr>
        <w:t>ков передачи Жилого помещения в </w:t>
      </w:r>
      <w:r w:rsidRPr="002E6576">
        <w:rPr>
          <w:sz w:val="22"/>
          <w:szCs w:val="22"/>
        </w:rPr>
        <w:t>случае неисполнения или ненадлежащего исполнения Участником долевого строительства обязательств по уплате Цены Договора в полном объеме.</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 xml:space="preserve">РАЗДЕЛ. ЗАВЕРЕНИЯ И ПОДТВЕРЖДЕНИЯ СТОРОН. СОГЛАСИЯ УЧАСТНИКА ДОЛЕВОГО СТРОИТЕЛЬСТВА </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Застройщик заверяет и подтверждает, что на дату подписания Договора</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соответствует требованиям, предъявляем</w:t>
      </w:r>
      <w:r>
        <w:rPr>
          <w:sz w:val="22"/>
          <w:szCs w:val="22"/>
        </w:rPr>
        <w:t>ым к застройщикам Законом об </w:t>
      </w:r>
      <w:r w:rsidRPr="002E6576">
        <w:rPr>
          <w:sz w:val="22"/>
          <w:szCs w:val="22"/>
        </w:rPr>
        <w:t>участии в долевом строительстве;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Pr>
          <w:sz w:val="22"/>
          <w:szCs w:val="22"/>
        </w:rPr>
        <w:t>лу закона совершить действия по </w:t>
      </w:r>
      <w:r w:rsidRPr="002E6576">
        <w:rPr>
          <w:sz w:val="22"/>
          <w:szCs w:val="22"/>
        </w:rPr>
        <w:t>признанию себя банкротом;</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lastRenderedPageBreak/>
        <w:t>Застройщик не скрыл от Участника долевого строительства какого-либо финансового, технического, юридического или иного факта, вопроса или</w:t>
      </w:r>
      <w:r>
        <w:rPr>
          <w:sz w:val="22"/>
          <w:szCs w:val="22"/>
        </w:rPr>
        <w:t xml:space="preserve"> основания, которые могли бы по </w:t>
      </w:r>
      <w:r w:rsidRPr="002E6576">
        <w:rPr>
          <w:sz w:val="22"/>
          <w:szCs w:val="22"/>
        </w:rPr>
        <w:t>существу повлиять на решение Участника долевого строительства заключить Договор;</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Застройщик передал имущественные права (требования) и право собственности на Земельный участок в последующий залог ПАО Сбербанк на основании заключенного между ними договора об открытии невозобновляемой кредитной линии, указанного в пункте 1.13  Раздела 1. «Особые условия» Договора;</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Застройщиком получено согласие ПАО Сбербанк на заключение настоящего Договора, удовлетворение своих требований за счет заложенного имущества и на прекращение права залога на Помещение, с момента (даты) передачи Помещения Участнику долевого строительства, в соответствии с частью 6 статьи 13 (частью 2 статьи 15, частью 8 статьи 13) Закона об участии в долевом строительстве.</w:t>
      </w:r>
    </w:p>
    <w:p w:rsidR="005F511A" w:rsidRPr="005725A0"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5725A0">
        <w:rPr>
          <w:b/>
          <w:sz w:val="22"/>
          <w:szCs w:val="22"/>
        </w:rPr>
        <w:t>Участник долевого строительства заверяет и подтверждает, что на дату составления и подписания Договора</w:t>
      </w:r>
      <w:r w:rsidRPr="005725A0">
        <w:rPr>
          <w:sz w:val="22"/>
          <w:szCs w:val="22"/>
        </w:rPr>
        <w:t>:</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 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 его заключением, исполнением и расторжением, до подписания Договора;</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 обусловленные Договором порядке и сроки;</w:t>
      </w:r>
    </w:p>
    <w:p w:rsidR="005F511A" w:rsidRPr="005725A0"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5725A0">
        <w:rPr>
          <w:sz w:val="22"/>
          <w:szCs w:val="22"/>
        </w:rPr>
        <w:t>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Застройщика, по мере того, как такие обязательства становятся обязательными для исполнения;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w:t>
      </w:r>
      <w:r>
        <w:rPr>
          <w:sz w:val="22"/>
          <w:szCs w:val="22"/>
        </w:rPr>
        <w:t>,</w:t>
      </w:r>
      <w:r w:rsidRPr="002E6576">
        <w:rPr>
          <w:sz w:val="22"/>
          <w:szCs w:val="22"/>
        </w:rPr>
        <w:t xml:space="preserve"> о составе и месте расположения Общего имущества Жилого дома;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проинформирован Застройщиком, что со всеми документами и информацией о строительства Жилого дома, а</w:t>
      </w:r>
      <w:r>
        <w:rPr>
          <w:sz w:val="22"/>
          <w:szCs w:val="22"/>
        </w:rPr>
        <w:t xml:space="preserve"> также изменениями, вносимыми в </w:t>
      </w:r>
      <w:r w:rsidRPr="002E6576">
        <w:rPr>
          <w:sz w:val="22"/>
          <w:szCs w:val="22"/>
        </w:rPr>
        <w:t>такие документы и информацию, Участник долевого стро</w:t>
      </w:r>
      <w:r>
        <w:rPr>
          <w:sz w:val="22"/>
          <w:szCs w:val="22"/>
        </w:rPr>
        <w:t>ительства может ознакомиться на </w:t>
      </w:r>
      <w:r w:rsidRPr="002E6576">
        <w:rPr>
          <w:sz w:val="22"/>
          <w:szCs w:val="22"/>
        </w:rPr>
        <w:t>официальном сайте Застройщика и в Единой информационной системе жилищного строительства;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ознакомлен с проектной декларацией, а также со всеми изменениями к ней;</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проинформирован Застройщиком о том, что в случае отклонения Фактической площади от Проектной площади не более чем на 1 (один) квадратный метр, как в большую, так и в меньшую сторону, Цена Договора изменению не подлежит;</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проинфор</w:t>
      </w:r>
      <w:r>
        <w:rPr>
          <w:sz w:val="22"/>
          <w:szCs w:val="22"/>
        </w:rPr>
        <w:t>мирован Застройщиком о том, что </w:t>
      </w:r>
      <w:r w:rsidRPr="002E6576">
        <w:rPr>
          <w:sz w:val="22"/>
          <w:szCs w:val="22"/>
        </w:rPr>
        <w:t>инженерно-технические сети, обслуживающие исключительно Жилой дом, в составе которого находится Помещение, остаются в общей долевой собствен</w:t>
      </w:r>
      <w:r>
        <w:rPr>
          <w:sz w:val="22"/>
          <w:szCs w:val="22"/>
        </w:rPr>
        <w:t>ности собственников помещений в </w:t>
      </w:r>
      <w:r w:rsidRPr="002E6576">
        <w:rPr>
          <w:sz w:val="22"/>
          <w:szCs w:val="22"/>
        </w:rPr>
        <w:t>этом Жилом доме, а расходы по содержанию таких сетей включаются в стоимость коммунальных услуг.</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lastRenderedPageBreak/>
        <w:t>Участник долевого строительства дает Застройщику бессрочное, безотзывное согласие на</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w:t>
      </w:r>
      <w:r>
        <w:rPr>
          <w:sz w:val="22"/>
          <w:szCs w:val="22"/>
        </w:rPr>
        <w:t>язанных с </w:t>
      </w:r>
      <w:r w:rsidRPr="002E6576">
        <w:rPr>
          <w:sz w:val="22"/>
          <w:szCs w:val="22"/>
        </w:rPr>
        <w:t>необходимостью строительства в границах Земельного участка сооружений инженерной инфраструктуры;</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b/>
          <w:sz w:val="22"/>
          <w:szCs w:val="22"/>
        </w:rPr>
        <w:t>Участник долевого строительства дает Застройщику бессрочное согласие на обработку своих персональных данных на следующих условиях</w:t>
      </w:r>
      <w:r w:rsidRPr="002E6576">
        <w:rPr>
          <w:sz w:val="22"/>
          <w:szCs w:val="22"/>
        </w:rPr>
        <w:t>:</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перечень данных, передаваемых Застройщику на обработк</w:t>
      </w:r>
      <w:r>
        <w:rPr>
          <w:sz w:val="22"/>
          <w:szCs w:val="22"/>
        </w:rPr>
        <w:t>у: фамилия, имя, отчество; дата </w:t>
      </w:r>
      <w:r w:rsidRPr="002E6576">
        <w:rPr>
          <w:sz w:val="22"/>
          <w:szCs w:val="22"/>
        </w:rPr>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w:t>
      </w:r>
      <w:r>
        <w:rPr>
          <w:sz w:val="22"/>
          <w:szCs w:val="22"/>
        </w:rPr>
        <w:t>ия и эксплуатации Жилого дома и </w:t>
      </w:r>
      <w:r w:rsidRPr="002E6576">
        <w:rPr>
          <w:sz w:val="22"/>
          <w:szCs w:val="22"/>
        </w:rPr>
        <w:t>Помещения.</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 Участник долевого строительства на основании пис</w:t>
      </w:r>
      <w:r>
        <w:rPr>
          <w:sz w:val="22"/>
          <w:szCs w:val="22"/>
        </w:rPr>
        <w:t>ьменного запроса имеет право на </w:t>
      </w:r>
      <w:r w:rsidRPr="002E6576">
        <w:rPr>
          <w:sz w:val="22"/>
          <w:szCs w:val="22"/>
        </w:rPr>
        <w:t>получение от Застройщика информации, касающейся обра</w:t>
      </w:r>
      <w:r>
        <w:rPr>
          <w:sz w:val="22"/>
          <w:szCs w:val="22"/>
        </w:rPr>
        <w:t>ботки его персональных данных в </w:t>
      </w:r>
      <w:r w:rsidRPr="002E6576">
        <w:rPr>
          <w:sz w:val="22"/>
          <w:szCs w:val="22"/>
        </w:rPr>
        <w:t>соответствии с пунктом 4 статьи 14 Федерального закона от «27» июля 2006 года № 15</w:t>
      </w:r>
      <w:r>
        <w:rPr>
          <w:sz w:val="22"/>
          <w:szCs w:val="22"/>
        </w:rPr>
        <w:t>2-ФЗ «О </w:t>
      </w:r>
      <w:r w:rsidRPr="002E6576">
        <w:rPr>
          <w:sz w:val="22"/>
          <w:szCs w:val="22"/>
        </w:rPr>
        <w:t>персональных данных»;</w:t>
      </w:r>
    </w:p>
    <w:p w:rsidR="005F511A" w:rsidRPr="002E6576" w:rsidRDefault="005F511A" w:rsidP="005F511A">
      <w:pPr>
        <w:pStyle w:val="11"/>
        <w:keepLines/>
        <w:numPr>
          <w:ilvl w:val="2"/>
          <w:numId w:val="2"/>
        </w:numPr>
        <w:tabs>
          <w:tab w:val="clear" w:pos="1106"/>
          <w:tab w:val="clear" w:pos="1276"/>
          <w:tab w:val="left" w:pos="-5"/>
        </w:tabs>
        <w:spacing w:line="240" w:lineRule="auto"/>
        <w:ind w:left="0" w:firstLine="0"/>
        <w:rPr>
          <w:sz w:val="22"/>
          <w:szCs w:val="22"/>
        </w:rPr>
      </w:pPr>
      <w:r w:rsidRPr="002E6576">
        <w:rPr>
          <w:sz w:val="22"/>
          <w:szCs w:val="22"/>
        </w:rPr>
        <w:t xml:space="preserve">прекращение Договора по любым основаниям не </w:t>
      </w:r>
      <w:r>
        <w:rPr>
          <w:sz w:val="22"/>
          <w:szCs w:val="22"/>
        </w:rPr>
        <w:t>прекращает действия согласия на </w:t>
      </w:r>
      <w:r w:rsidRPr="002E6576">
        <w:rPr>
          <w:sz w:val="22"/>
          <w:szCs w:val="22"/>
        </w:rPr>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t>РАЗДЕЛ. СРОК ДЕЙСТВИ</w:t>
      </w:r>
      <w:r>
        <w:rPr>
          <w:b/>
          <w:sz w:val="22"/>
          <w:szCs w:val="22"/>
        </w:rPr>
        <w:t xml:space="preserve">Я </w:t>
      </w:r>
      <w:r w:rsidRPr="002E6576">
        <w:rPr>
          <w:b/>
          <w:sz w:val="22"/>
          <w:szCs w:val="22"/>
        </w:rPr>
        <w:t>ДОГОВОРА</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Договор подлежит государственной регистрации и считается заключенным с момента такой регистрации.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Уступка прав требований подлежит государственной регистрации.</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Договор действует до полного и надлежащего исполнения</w:t>
      </w:r>
      <w:r>
        <w:rPr>
          <w:sz w:val="22"/>
          <w:szCs w:val="22"/>
        </w:rPr>
        <w:t xml:space="preserve"> Сторонами всех обязательств по </w:t>
      </w:r>
      <w:r w:rsidRPr="002E6576">
        <w:rPr>
          <w:sz w:val="22"/>
          <w:szCs w:val="22"/>
        </w:rPr>
        <w:t>Договору.</w:t>
      </w:r>
    </w:p>
    <w:p w:rsidR="005F511A" w:rsidRPr="002E6576" w:rsidRDefault="005F511A" w:rsidP="005F511A">
      <w:pPr>
        <w:pStyle w:val="11"/>
        <w:keepNext/>
        <w:keepLines/>
        <w:numPr>
          <w:ilvl w:val="0"/>
          <w:numId w:val="2"/>
        </w:numPr>
        <w:tabs>
          <w:tab w:val="clear" w:pos="1106"/>
          <w:tab w:val="clear" w:pos="1276"/>
        </w:tabs>
        <w:spacing w:before="120" w:line="240" w:lineRule="auto"/>
        <w:ind w:left="0" w:firstLine="425"/>
        <w:jc w:val="center"/>
        <w:rPr>
          <w:b/>
          <w:sz w:val="22"/>
          <w:szCs w:val="22"/>
        </w:rPr>
      </w:pPr>
      <w:r w:rsidRPr="002E6576">
        <w:rPr>
          <w:b/>
          <w:sz w:val="22"/>
          <w:szCs w:val="22"/>
        </w:rPr>
        <w:lastRenderedPageBreak/>
        <w:t>РАЗДЕЛ. ПРОЧИЕ УСЛОВИЯ</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Чрезвычайные и непредотвратимые обстоятельства</w:t>
      </w:r>
      <w:r w:rsidRPr="002E6576">
        <w:rPr>
          <w:sz w:val="22"/>
          <w:szCs w:val="22"/>
        </w:rPr>
        <w:t>:</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 xml:space="preserve">В ситуации, когда чрезвычайные и непредотвратимые обстоятельства будут продолжаться </w:t>
      </w:r>
      <w:r w:rsidRPr="005725A0">
        <w:rPr>
          <w:sz w:val="22"/>
          <w:szCs w:val="22"/>
        </w:rPr>
        <w:t>более 3 (трех) месяцев, то каждая из Сторон имеет право отказаться от дальнейшего исполнения</w:t>
      </w:r>
      <w:r w:rsidRPr="002E6576">
        <w:rPr>
          <w:sz w:val="22"/>
          <w:szCs w:val="22"/>
        </w:rPr>
        <w:t xml:space="preserve"> обязательств по данному Договору. В таком случае ни одна из</w:t>
      </w:r>
      <w:r>
        <w:rPr>
          <w:sz w:val="22"/>
          <w:szCs w:val="22"/>
        </w:rPr>
        <w:t xml:space="preserve"> Сторон не будет иметь право на </w:t>
      </w:r>
      <w:r w:rsidRPr="002E6576">
        <w:rPr>
          <w:sz w:val="22"/>
          <w:szCs w:val="22"/>
        </w:rPr>
        <w:t>возмещение другой Стороной возможных убытков.</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Сторона, которая не исполняет своего обязательства всл</w:t>
      </w:r>
      <w:r>
        <w:rPr>
          <w:sz w:val="22"/>
          <w:szCs w:val="22"/>
        </w:rPr>
        <w:t>едствие действия чрезвычайных и </w:t>
      </w:r>
      <w:r w:rsidRPr="002E6576">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Pr>
          <w:sz w:val="22"/>
          <w:szCs w:val="22"/>
        </w:rPr>
        <w:t>вии и его влиянии на исполнение </w:t>
      </w:r>
      <w:r w:rsidRPr="002E6576">
        <w:rPr>
          <w:sz w:val="22"/>
          <w:szCs w:val="22"/>
        </w:rPr>
        <w:t>обязательств по Договору.</w:t>
      </w:r>
    </w:p>
    <w:p w:rsidR="005F511A" w:rsidRPr="002E6576" w:rsidRDefault="005F511A" w:rsidP="005F511A">
      <w:pPr>
        <w:pStyle w:val="11"/>
        <w:keepLines/>
        <w:numPr>
          <w:ilvl w:val="1"/>
          <w:numId w:val="2"/>
        </w:numPr>
        <w:tabs>
          <w:tab w:val="clear" w:pos="1106"/>
          <w:tab w:val="clear" w:pos="1276"/>
        </w:tabs>
        <w:spacing w:line="240" w:lineRule="auto"/>
        <w:ind w:left="0" w:firstLine="0"/>
        <w:rPr>
          <w:sz w:val="22"/>
          <w:szCs w:val="22"/>
        </w:rPr>
      </w:pPr>
      <w:r w:rsidRPr="002E6576">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Разрешение споров и разногласий по Договору</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Все споры и разногласия по Договору Стороны обязуется решать путем переговоров.</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Участник долевого строительства до обращения в суд, вправе направить Застройщику письменную претензию.</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Сообщения, направляемые Сторонами по Договору</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Письменная форма сообщения предполагает отправку сообщений Почтой России либо курьером по почтовым адресам, указанным в Разделе 1 Договора;</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w:t>
      </w:r>
      <w:r>
        <w:rPr>
          <w:sz w:val="22"/>
          <w:szCs w:val="22"/>
        </w:rPr>
        <w:t xml:space="preserve"> мессенджеры, социальные сети и </w:t>
      </w:r>
      <w:r w:rsidRPr="002E6576">
        <w:rPr>
          <w:sz w:val="22"/>
          <w:szCs w:val="22"/>
        </w:rPr>
        <w:t>тому подобное, не признается надлежащим сообщением.</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 xml:space="preserve">Если в тексте </w:t>
      </w:r>
      <w:r>
        <w:rPr>
          <w:sz w:val="22"/>
          <w:szCs w:val="22"/>
        </w:rPr>
        <w:t>Д</w:t>
      </w:r>
      <w:r w:rsidRPr="002E6576">
        <w:rPr>
          <w:sz w:val="22"/>
          <w:szCs w:val="22"/>
        </w:rPr>
        <w:t>оговора не указано иное, то Стороны признают, что сообщение считается доставленным Стороне в следующий момент времени:</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sidRPr="002E6576">
        <w:rPr>
          <w:sz w:val="22"/>
          <w:szCs w:val="22"/>
        </w:rPr>
        <w:t>в случае отправки сообщения в электронной форме</w:t>
      </w:r>
      <w:r>
        <w:rPr>
          <w:sz w:val="22"/>
          <w:szCs w:val="22"/>
        </w:rPr>
        <w:t xml:space="preserve"> – с даты отправки, указанной в </w:t>
      </w:r>
      <w:r w:rsidRPr="002E6576">
        <w:rPr>
          <w:sz w:val="22"/>
          <w:szCs w:val="22"/>
        </w:rPr>
        <w:t>электронном сообщении отправителя;</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отправки сообщения курьером – с даты получения сообщения Стороной;</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 xml:space="preserve">отправки сообщения Почтой России – с даты получения </w:t>
      </w:r>
      <w:r>
        <w:rPr>
          <w:sz w:val="22"/>
          <w:szCs w:val="22"/>
        </w:rPr>
        <w:t>сообщения Стороной, указанной в </w:t>
      </w:r>
      <w:r w:rsidRPr="002E6576">
        <w:rPr>
          <w:sz w:val="22"/>
          <w:szCs w:val="22"/>
        </w:rPr>
        <w:t>уведомлении о вручении сообщения;</w:t>
      </w:r>
    </w:p>
    <w:p w:rsidR="005F511A" w:rsidRPr="002E6576" w:rsidRDefault="005F511A" w:rsidP="005F511A">
      <w:pPr>
        <w:pStyle w:val="11"/>
        <w:keepLines/>
        <w:numPr>
          <w:ilvl w:val="3"/>
          <w:numId w:val="3"/>
        </w:numPr>
        <w:tabs>
          <w:tab w:val="clear" w:pos="1106"/>
          <w:tab w:val="clear" w:pos="1276"/>
        </w:tabs>
        <w:spacing w:line="240" w:lineRule="auto"/>
        <w:ind w:left="0" w:firstLine="0"/>
        <w:rPr>
          <w:sz w:val="22"/>
          <w:szCs w:val="22"/>
        </w:rPr>
      </w:pPr>
      <w:r>
        <w:rPr>
          <w:sz w:val="22"/>
          <w:szCs w:val="22"/>
        </w:rPr>
        <w:t xml:space="preserve">в случае </w:t>
      </w:r>
      <w:r w:rsidRPr="002E6576">
        <w:rPr>
          <w:sz w:val="22"/>
          <w:szCs w:val="22"/>
        </w:rPr>
        <w:t>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lastRenderedPageBreak/>
        <w:t>Сила переписки Сторон до даты составления и подписания Договора</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Переписка Сторон, содержащая предложения, условия, сроки, взаимные обязательства Сторон, осуществляемая Сторонами до подписания Договора т</w:t>
      </w:r>
      <w:r>
        <w:rPr>
          <w:sz w:val="22"/>
          <w:szCs w:val="22"/>
        </w:rPr>
        <w:t>еряет силу с даты составления и </w:t>
      </w:r>
      <w:r w:rsidRPr="002E6576">
        <w:rPr>
          <w:sz w:val="22"/>
          <w:szCs w:val="22"/>
        </w:rPr>
        <w:t>подписания Договора Сторонами.</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Экономия Застройщика</w:t>
      </w:r>
      <w:r w:rsidRPr="002E6576">
        <w:rPr>
          <w:sz w:val="22"/>
          <w:szCs w:val="22"/>
        </w:rPr>
        <w:t>:</w:t>
      </w:r>
    </w:p>
    <w:p w:rsidR="005F511A" w:rsidRPr="002E6576" w:rsidRDefault="005F511A" w:rsidP="005F511A">
      <w:pPr>
        <w:pStyle w:val="11"/>
        <w:keepLines/>
        <w:numPr>
          <w:ilvl w:val="2"/>
          <w:numId w:val="2"/>
        </w:numPr>
        <w:tabs>
          <w:tab w:val="clear" w:pos="1106"/>
          <w:tab w:val="clear" w:pos="1276"/>
        </w:tabs>
        <w:spacing w:line="240" w:lineRule="auto"/>
        <w:ind w:left="0" w:firstLine="0"/>
        <w:rPr>
          <w:sz w:val="22"/>
          <w:szCs w:val="22"/>
        </w:rPr>
      </w:pPr>
      <w:r w:rsidRPr="002E6576">
        <w:rPr>
          <w:sz w:val="22"/>
          <w:szCs w:val="22"/>
        </w:rPr>
        <w:t>Экономия, полученная Застройщиком при строит</w:t>
      </w:r>
      <w:r>
        <w:rPr>
          <w:sz w:val="22"/>
          <w:szCs w:val="22"/>
        </w:rPr>
        <w:t>ельстве Жилого дома, остается в </w:t>
      </w:r>
      <w:r w:rsidRPr="002E6576">
        <w:rPr>
          <w:sz w:val="22"/>
          <w:szCs w:val="22"/>
        </w:rPr>
        <w:t>распоряжении Застройщика.</w:t>
      </w:r>
    </w:p>
    <w:p w:rsidR="005F511A" w:rsidRPr="002E6576" w:rsidRDefault="005F511A" w:rsidP="005F511A">
      <w:pPr>
        <w:pStyle w:val="11"/>
        <w:keepNext/>
        <w:keepLines/>
        <w:numPr>
          <w:ilvl w:val="1"/>
          <w:numId w:val="2"/>
        </w:numPr>
        <w:tabs>
          <w:tab w:val="clear" w:pos="1106"/>
          <w:tab w:val="clear" w:pos="1276"/>
        </w:tabs>
        <w:spacing w:line="240" w:lineRule="auto"/>
        <w:ind w:left="0" w:firstLine="0"/>
        <w:rPr>
          <w:sz w:val="22"/>
          <w:szCs w:val="22"/>
        </w:rPr>
      </w:pPr>
      <w:r w:rsidRPr="002E6576">
        <w:rPr>
          <w:b/>
          <w:sz w:val="22"/>
          <w:szCs w:val="22"/>
        </w:rPr>
        <w:t>Количество экземпляров Договора</w:t>
      </w:r>
      <w:r w:rsidRPr="002E6576">
        <w:rPr>
          <w:sz w:val="22"/>
          <w:szCs w:val="22"/>
        </w:rPr>
        <w:t>:</w:t>
      </w:r>
    </w:p>
    <w:p w:rsidR="005F511A" w:rsidRDefault="005F511A" w:rsidP="005F511A">
      <w:pPr>
        <w:pStyle w:val="11"/>
        <w:keepLines/>
        <w:numPr>
          <w:ilvl w:val="2"/>
          <w:numId w:val="2"/>
        </w:numPr>
        <w:tabs>
          <w:tab w:val="clear" w:pos="1106"/>
          <w:tab w:val="clear" w:pos="1276"/>
        </w:tabs>
        <w:spacing w:line="240" w:lineRule="auto"/>
        <w:ind w:left="0" w:firstLine="0"/>
        <w:rPr>
          <w:sz w:val="22"/>
          <w:szCs w:val="22"/>
        </w:rPr>
      </w:pPr>
      <w:r w:rsidRPr="005725A0">
        <w:rPr>
          <w:sz w:val="22"/>
          <w:szCs w:val="22"/>
        </w:rPr>
        <w:t>Договор со</w:t>
      </w:r>
      <w:r w:rsidR="00665D57">
        <w:rPr>
          <w:sz w:val="22"/>
          <w:szCs w:val="22"/>
        </w:rPr>
        <w:t>ставлен и подписан Сторонами в 3 (т</w:t>
      </w:r>
      <w:r w:rsidRPr="005725A0">
        <w:rPr>
          <w:sz w:val="22"/>
          <w:szCs w:val="22"/>
        </w:rPr>
        <w:t>рех) подлинных экземплярах, имеющих равную юридическую силу, один экземпляр – Застройщику, один экземпляр – Участнику долевого строительства, один экземпляр – Регистрирующему органу</w:t>
      </w:r>
      <w:bookmarkStart w:id="0" w:name="_GoBack"/>
      <w:bookmarkEnd w:id="0"/>
      <w:r w:rsidRPr="005725A0">
        <w:rPr>
          <w:sz w:val="22"/>
          <w:szCs w:val="22"/>
        </w:rPr>
        <w:t>.</w:t>
      </w:r>
    </w:p>
    <w:p w:rsid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b/>
          <w:sz w:val="22"/>
          <w:szCs w:val="22"/>
        </w:rPr>
        <w:t>УЧАСТНИК ДОЛЕВОГО СТРОИТЕЛЬСТВА:</w:t>
      </w:r>
      <w:r w:rsidRPr="008668B0">
        <w:rPr>
          <w:sz w:val="22"/>
          <w:szCs w:val="22"/>
        </w:rPr>
        <w:t xml:space="preserve"> ____________________/____________________</w:t>
      </w:r>
    </w:p>
    <w:p w:rsidR="008668B0" w:rsidRPr="008668B0" w:rsidRDefault="008668B0" w:rsidP="008668B0">
      <w:pPr>
        <w:pStyle w:val="11"/>
        <w:keepLines/>
        <w:tabs>
          <w:tab w:val="clear" w:pos="1106"/>
          <w:tab w:val="clear" w:pos="1276"/>
        </w:tabs>
        <w:spacing w:line="240" w:lineRule="auto"/>
        <w:ind w:firstLine="0"/>
        <w:rPr>
          <w:sz w:val="22"/>
          <w:szCs w:val="22"/>
        </w:rPr>
      </w:pPr>
      <w:r>
        <w:rPr>
          <w:sz w:val="22"/>
          <w:szCs w:val="22"/>
        </w:rPr>
        <w:t xml:space="preserve">                                                                                                 </w:t>
      </w:r>
      <w:r w:rsidRPr="008668B0">
        <w:rPr>
          <w:sz w:val="22"/>
          <w:szCs w:val="22"/>
        </w:rPr>
        <w:t xml:space="preserve">подпись </w:t>
      </w:r>
      <w:r w:rsidRPr="008668B0">
        <w:rPr>
          <w:sz w:val="22"/>
          <w:szCs w:val="22"/>
        </w:rPr>
        <w:tab/>
      </w:r>
      <w:r w:rsidRPr="008668B0">
        <w:rPr>
          <w:sz w:val="22"/>
          <w:szCs w:val="22"/>
        </w:rPr>
        <w:tab/>
      </w:r>
      <w:r w:rsidRPr="008668B0">
        <w:rPr>
          <w:sz w:val="22"/>
          <w:szCs w:val="22"/>
        </w:rPr>
        <w:tab/>
        <w:t>дата</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sz w:val="22"/>
          <w:szCs w:val="22"/>
        </w:rPr>
        <w:t>____________________________________________________________________________________</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8668B0" w:rsidRDefault="008668B0" w:rsidP="008668B0">
      <w:pPr>
        <w:pStyle w:val="11"/>
        <w:keepLines/>
        <w:tabs>
          <w:tab w:val="clear" w:pos="1106"/>
          <w:tab w:val="clear" w:pos="1276"/>
        </w:tabs>
        <w:spacing w:line="240" w:lineRule="auto"/>
        <w:ind w:firstLine="0"/>
        <w:rPr>
          <w:sz w:val="22"/>
          <w:szCs w:val="22"/>
        </w:rPr>
      </w:pPr>
      <w:r w:rsidRPr="008668B0">
        <w:rPr>
          <w:sz w:val="22"/>
          <w:szCs w:val="22"/>
        </w:rPr>
        <w:t xml:space="preserve">ЗАСТРОЙЩИК: </w:t>
      </w:r>
    </w:p>
    <w:p w:rsidR="008668B0" w:rsidRPr="008668B0" w:rsidRDefault="008668B0" w:rsidP="008668B0">
      <w:pPr>
        <w:pStyle w:val="11"/>
        <w:keepLines/>
        <w:tabs>
          <w:tab w:val="clear" w:pos="1106"/>
          <w:tab w:val="clear" w:pos="1276"/>
        </w:tabs>
        <w:spacing w:line="240" w:lineRule="auto"/>
        <w:ind w:firstLine="0"/>
        <w:rPr>
          <w:sz w:val="22"/>
          <w:szCs w:val="22"/>
        </w:rPr>
      </w:pPr>
    </w:p>
    <w:p w:rsidR="008668B0" w:rsidRPr="005725A0" w:rsidRDefault="008668B0" w:rsidP="008668B0">
      <w:pPr>
        <w:pStyle w:val="11"/>
        <w:keepLines/>
        <w:tabs>
          <w:tab w:val="clear" w:pos="1106"/>
          <w:tab w:val="clear" w:pos="1276"/>
        </w:tabs>
        <w:spacing w:line="240" w:lineRule="auto"/>
        <w:ind w:firstLine="0"/>
        <w:rPr>
          <w:sz w:val="22"/>
          <w:szCs w:val="22"/>
        </w:rPr>
      </w:pPr>
      <w:r w:rsidRPr="008668B0">
        <w:rPr>
          <w:sz w:val="22"/>
          <w:szCs w:val="22"/>
        </w:rPr>
        <w:t>Представитель по нотариальной доверенности _______________________/И.Д.Капшанинова/</w:t>
      </w:r>
    </w:p>
    <w:p w:rsidR="005F511A" w:rsidRDefault="005F511A" w:rsidP="005F511A">
      <w:pPr>
        <w:pStyle w:val="11"/>
        <w:keepNext/>
        <w:keepLines/>
        <w:tabs>
          <w:tab w:val="clear" w:pos="1106"/>
          <w:tab w:val="clear" w:pos="1276"/>
        </w:tabs>
        <w:spacing w:before="120" w:line="240" w:lineRule="auto"/>
        <w:ind w:firstLine="425"/>
        <w:jc w:val="center"/>
        <w:rPr>
          <w:sz w:val="22"/>
          <w:szCs w:val="22"/>
        </w:rPr>
      </w:pPr>
      <w:r w:rsidRPr="002E6576">
        <w:rPr>
          <w:b/>
          <w:sz w:val="22"/>
          <w:szCs w:val="22"/>
        </w:rPr>
        <w:lastRenderedPageBreak/>
        <w:t>ПРИЛОЖЕНИЕ</w:t>
      </w:r>
      <w:r w:rsidRPr="002E6576">
        <w:rPr>
          <w:sz w:val="22"/>
          <w:szCs w:val="22"/>
        </w:rPr>
        <w:t>:</w:t>
      </w:r>
    </w:p>
    <w:p w:rsidR="005F511A" w:rsidRPr="002E6576" w:rsidRDefault="005F511A" w:rsidP="005F511A">
      <w:pPr>
        <w:pStyle w:val="11"/>
        <w:keepNext/>
        <w:keepLines/>
        <w:tabs>
          <w:tab w:val="clear" w:pos="1106"/>
          <w:tab w:val="clear" w:pos="1276"/>
        </w:tabs>
        <w:spacing w:before="120" w:line="240" w:lineRule="auto"/>
        <w:ind w:firstLine="425"/>
        <w:jc w:val="center"/>
        <w:rPr>
          <w:sz w:val="22"/>
          <w:szCs w:val="22"/>
        </w:rPr>
      </w:pPr>
    </w:p>
    <w:p w:rsidR="005F511A" w:rsidRPr="002E6576" w:rsidRDefault="005F511A" w:rsidP="005F511A">
      <w:pPr>
        <w:pStyle w:val="11"/>
        <w:keepNext/>
        <w:keepLines/>
        <w:tabs>
          <w:tab w:val="clear" w:pos="1106"/>
          <w:tab w:val="clear" w:pos="1276"/>
        </w:tabs>
        <w:spacing w:line="240" w:lineRule="auto"/>
        <w:ind w:firstLine="0"/>
        <w:jc w:val="left"/>
        <w:rPr>
          <w:sz w:val="22"/>
          <w:szCs w:val="22"/>
        </w:rPr>
      </w:pPr>
      <w:r w:rsidRPr="002E6576">
        <w:rPr>
          <w:sz w:val="22"/>
          <w:szCs w:val="22"/>
        </w:rPr>
        <w:t>№ 1. План-схема Помещения на 1 листе;</w:t>
      </w:r>
    </w:p>
    <w:p w:rsidR="00611FE5" w:rsidRDefault="00611FE5" w:rsidP="005F511A">
      <w:pPr>
        <w:pStyle w:val="11"/>
        <w:keepNext/>
        <w:keepLines/>
        <w:tabs>
          <w:tab w:val="clear" w:pos="1106"/>
          <w:tab w:val="clear" w:pos="1276"/>
        </w:tabs>
        <w:spacing w:before="240" w:line="240" w:lineRule="auto"/>
        <w:ind w:firstLine="425"/>
        <w:jc w:val="center"/>
        <w:rPr>
          <w:b/>
          <w:sz w:val="22"/>
          <w:szCs w:val="22"/>
        </w:rPr>
      </w:pPr>
      <w:r>
        <w:rPr>
          <w:b/>
          <w:noProof/>
          <w:sz w:val="22"/>
          <w:szCs w:val="22"/>
        </w:rPr>
        <w:drawing>
          <wp:inline distT="0" distB="0" distL="0" distR="0">
            <wp:extent cx="5934075" cy="436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362450"/>
                    </a:xfrm>
                    <a:prstGeom prst="rect">
                      <a:avLst/>
                    </a:prstGeom>
                    <a:noFill/>
                    <a:ln>
                      <a:noFill/>
                    </a:ln>
                  </pic:spPr>
                </pic:pic>
              </a:graphicData>
            </a:graphic>
          </wp:inline>
        </w:drawing>
      </w:r>
    </w:p>
    <w:p w:rsidR="00611FE5" w:rsidRDefault="00611FE5" w:rsidP="005F511A">
      <w:pPr>
        <w:pStyle w:val="11"/>
        <w:keepNext/>
        <w:keepLines/>
        <w:tabs>
          <w:tab w:val="clear" w:pos="1106"/>
          <w:tab w:val="clear" w:pos="1276"/>
        </w:tabs>
        <w:spacing w:before="240" w:line="240" w:lineRule="auto"/>
        <w:ind w:firstLine="425"/>
        <w:jc w:val="center"/>
        <w:rPr>
          <w:b/>
          <w:sz w:val="22"/>
          <w:szCs w:val="22"/>
        </w:rPr>
      </w:pPr>
    </w:p>
    <w:p w:rsidR="005F511A" w:rsidRDefault="005F511A" w:rsidP="005F511A">
      <w:pPr>
        <w:pStyle w:val="11"/>
        <w:keepNext/>
        <w:keepLines/>
        <w:tabs>
          <w:tab w:val="clear" w:pos="1106"/>
          <w:tab w:val="clear" w:pos="1276"/>
        </w:tabs>
        <w:spacing w:before="240" w:line="240" w:lineRule="auto"/>
        <w:ind w:firstLine="425"/>
        <w:jc w:val="center"/>
        <w:rPr>
          <w:b/>
          <w:sz w:val="22"/>
          <w:szCs w:val="22"/>
        </w:rPr>
      </w:pPr>
      <w:r w:rsidRPr="002E6576">
        <w:rPr>
          <w:b/>
          <w:sz w:val="22"/>
          <w:szCs w:val="22"/>
        </w:rPr>
        <w:t>ПОДПИСИ СТОРОН:</w:t>
      </w:r>
    </w:p>
    <w:p w:rsidR="005F511A" w:rsidRDefault="005F511A" w:rsidP="005F511A">
      <w:pPr>
        <w:pStyle w:val="11"/>
        <w:keepNext/>
        <w:keepLines/>
        <w:tabs>
          <w:tab w:val="clear" w:pos="1106"/>
          <w:tab w:val="clear" w:pos="1276"/>
        </w:tabs>
        <w:spacing w:before="240" w:line="240" w:lineRule="auto"/>
        <w:ind w:firstLine="425"/>
        <w:jc w:val="center"/>
        <w:rPr>
          <w:b/>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УЧАСТНИК ДОЛЕВОГО СТРОИТЕЛЬСТВА: ____________________/____________________</w:t>
      </w:r>
    </w:p>
    <w:p w:rsidR="008668B0" w:rsidRPr="008668B0" w:rsidRDefault="008668B0" w:rsidP="008668B0">
      <w:pPr>
        <w:pStyle w:val="11"/>
        <w:keepNext/>
        <w:keepLines/>
        <w:tabs>
          <w:tab w:val="clear" w:pos="1106"/>
          <w:tab w:val="clear" w:pos="1276"/>
        </w:tabs>
        <w:spacing w:line="240" w:lineRule="auto"/>
        <w:ind w:firstLine="0"/>
        <w:rPr>
          <w:sz w:val="22"/>
          <w:szCs w:val="22"/>
        </w:rPr>
      </w:pPr>
      <w:r>
        <w:rPr>
          <w:sz w:val="22"/>
          <w:szCs w:val="22"/>
        </w:rPr>
        <w:t xml:space="preserve">                                                                                     </w:t>
      </w:r>
      <w:r w:rsidRPr="008668B0">
        <w:rPr>
          <w:sz w:val="22"/>
          <w:szCs w:val="22"/>
        </w:rPr>
        <w:t xml:space="preserve">подпись </w:t>
      </w:r>
      <w:r w:rsidRPr="008668B0">
        <w:rPr>
          <w:sz w:val="22"/>
          <w:szCs w:val="22"/>
        </w:rPr>
        <w:tab/>
      </w:r>
      <w:r w:rsidRPr="008668B0">
        <w:rPr>
          <w:sz w:val="22"/>
          <w:szCs w:val="22"/>
        </w:rPr>
        <w:tab/>
      </w:r>
      <w:r w:rsidRPr="008668B0">
        <w:rPr>
          <w:sz w:val="22"/>
          <w:szCs w:val="22"/>
        </w:rPr>
        <w:tab/>
        <w:t>дата</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____________________________________________________________________________________</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8668B0" w:rsidRPr="008668B0"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 xml:space="preserve">ЗАСТРОЙЩИК: </w:t>
      </w:r>
    </w:p>
    <w:p w:rsidR="008668B0" w:rsidRPr="008668B0" w:rsidRDefault="008668B0" w:rsidP="008668B0">
      <w:pPr>
        <w:pStyle w:val="11"/>
        <w:keepNext/>
        <w:keepLines/>
        <w:tabs>
          <w:tab w:val="clear" w:pos="1106"/>
          <w:tab w:val="clear" w:pos="1276"/>
        </w:tabs>
        <w:spacing w:line="240" w:lineRule="auto"/>
        <w:ind w:firstLine="0"/>
        <w:rPr>
          <w:sz w:val="22"/>
          <w:szCs w:val="22"/>
        </w:rPr>
      </w:pPr>
    </w:p>
    <w:p w:rsidR="005F511A" w:rsidRDefault="008668B0" w:rsidP="008668B0">
      <w:pPr>
        <w:pStyle w:val="11"/>
        <w:keepNext/>
        <w:keepLines/>
        <w:tabs>
          <w:tab w:val="clear" w:pos="1106"/>
          <w:tab w:val="clear" w:pos="1276"/>
        </w:tabs>
        <w:spacing w:line="240" w:lineRule="auto"/>
        <w:ind w:firstLine="0"/>
        <w:rPr>
          <w:sz w:val="22"/>
          <w:szCs w:val="22"/>
        </w:rPr>
      </w:pPr>
      <w:r w:rsidRPr="008668B0">
        <w:rPr>
          <w:sz w:val="22"/>
          <w:szCs w:val="22"/>
        </w:rPr>
        <w:t>Представитель по нотариальной доверенности _______________________/И.Д.Капшанинова/</w:t>
      </w:r>
    </w:p>
    <w:p w:rsidR="005F511A" w:rsidRDefault="005F511A" w:rsidP="005F511A">
      <w:pPr>
        <w:pStyle w:val="11"/>
        <w:keepNext/>
        <w:keepLines/>
        <w:tabs>
          <w:tab w:val="clear" w:pos="1106"/>
          <w:tab w:val="clear" w:pos="1276"/>
        </w:tabs>
        <w:spacing w:before="120" w:line="240" w:lineRule="auto"/>
        <w:ind w:firstLine="0"/>
        <w:jc w:val="left"/>
        <w:rPr>
          <w:sz w:val="22"/>
          <w:szCs w:val="22"/>
        </w:rPr>
      </w:pP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Pr="00BA4018" w:rsidRDefault="005F511A" w:rsidP="005F511A">
      <w:pPr>
        <w:pStyle w:val="11"/>
        <w:keepNext/>
        <w:keepLines/>
        <w:tabs>
          <w:tab w:val="clear" w:pos="1106"/>
          <w:tab w:val="clear" w:pos="1276"/>
        </w:tabs>
        <w:spacing w:before="120" w:line="240" w:lineRule="auto"/>
        <w:ind w:left="6237" w:firstLine="0"/>
        <w:jc w:val="left"/>
        <w:rPr>
          <w:color w:val="A6A6A6" w:themeColor="background1" w:themeShade="A6"/>
          <w:sz w:val="18"/>
          <w:szCs w:val="22"/>
        </w:rPr>
      </w:pPr>
      <w:r w:rsidRPr="00BA4018">
        <w:rPr>
          <w:color w:val="A6A6A6" w:themeColor="background1" w:themeShade="A6"/>
          <w:sz w:val="18"/>
          <w:szCs w:val="22"/>
        </w:rPr>
        <w:t>М.П.</w:t>
      </w: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Default="005F511A" w:rsidP="005F511A">
      <w:pPr>
        <w:pStyle w:val="11"/>
        <w:keepNext/>
        <w:keepLines/>
        <w:tabs>
          <w:tab w:val="clear" w:pos="1106"/>
          <w:tab w:val="clear" w:pos="1276"/>
        </w:tabs>
        <w:spacing w:before="120" w:line="240" w:lineRule="auto"/>
        <w:ind w:left="6237" w:firstLine="0"/>
        <w:jc w:val="left"/>
        <w:rPr>
          <w:sz w:val="22"/>
          <w:szCs w:val="22"/>
        </w:rPr>
      </w:pPr>
    </w:p>
    <w:p w:rsidR="005F511A" w:rsidRDefault="005F511A"/>
    <w:sectPr w:rsidR="005F511A" w:rsidSect="005F511A">
      <w:headerReference w:type="default" r:id="rId12"/>
      <w:pgSz w:w="11906" w:h="16838"/>
      <w:pgMar w:top="1134" w:right="850" w:bottom="113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9F" w:rsidRDefault="001F7C9F">
      <w:pPr>
        <w:spacing w:line="240" w:lineRule="auto"/>
      </w:pPr>
      <w:r>
        <w:separator/>
      </w:r>
    </w:p>
  </w:endnote>
  <w:endnote w:type="continuationSeparator" w:id="0">
    <w:p w:rsidR="001F7C9F" w:rsidRDefault="001F7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9F" w:rsidRDefault="001F7C9F">
      <w:pPr>
        <w:spacing w:line="240" w:lineRule="auto"/>
      </w:pPr>
      <w:r>
        <w:separator/>
      </w:r>
    </w:p>
  </w:footnote>
  <w:footnote w:type="continuationSeparator" w:id="0">
    <w:p w:rsidR="001F7C9F" w:rsidRDefault="001F7C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9C" w:rsidRDefault="0088189C">
    <w:pPr>
      <w:pStyle w:val="11"/>
      <w:tabs>
        <w:tab w:val="center" w:pos="4677"/>
        <w:tab w:val="right" w:pos="9355"/>
      </w:tabs>
      <w:spacing w:line="240" w:lineRule="auto"/>
    </w:pPr>
  </w:p>
  <w:p w:rsidR="0088189C" w:rsidRDefault="0088189C">
    <w:pPr>
      <w:pStyle w:val="11"/>
      <w:pBdr>
        <w:top w:val="nil"/>
        <w:left w:val="nil"/>
        <w:bottom w:val="nil"/>
        <w:right w:val="nil"/>
        <w:between w:val="nil"/>
      </w:pBdr>
      <w:tabs>
        <w:tab w:val="center" w:pos="4677"/>
        <w:tab w:val="right" w:pos="9355"/>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65D57">
      <w:rPr>
        <w:noProof/>
        <w:color w:val="000000"/>
      </w:rPr>
      <w:t>17</w:t>
    </w:r>
    <w:r>
      <w:rPr>
        <w:color w:val="000000"/>
      </w:rPr>
      <w:fldChar w:fldCharType="end"/>
    </w:r>
  </w:p>
  <w:p w:rsidR="0088189C" w:rsidRDefault="0088189C">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D34"/>
    <w:multiLevelType w:val="multilevel"/>
    <w:tmpl w:val="67D84E62"/>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val="0"/>
        <w:sz w:val="24"/>
        <w:szCs w:val="24"/>
        <w:shd w:val="clear" w:color="auto" w:fill="auto"/>
      </w:rPr>
    </w:lvl>
    <w:lvl w:ilvl="2">
      <w:start w:val="1"/>
      <w:numFmt w:val="decimal"/>
      <w:lvlText w:val="%1.%2.%3."/>
      <w:lvlJc w:val="left"/>
      <w:pPr>
        <w:ind w:left="1214" w:hanging="504"/>
      </w:pPr>
      <w:rPr>
        <w:rFonts w:ascii="Times New Roman" w:eastAsia="Times New Roman" w:hAnsi="Times New Roman" w:cs="Times New Roman"/>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0E7E3F1A"/>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1"/>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1A"/>
    <w:rsid w:val="000315DD"/>
    <w:rsid w:val="000843D4"/>
    <w:rsid w:val="000929E6"/>
    <w:rsid w:val="000C129B"/>
    <w:rsid w:val="000D643B"/>
    <w:rsid w:val="00113759"/>
    <w:rsid w:val="00133F74"/>
    <w:rsid w:val="00166005"/>
    <w:rsid w:val="00185007"/>
    <w:rsid w:val="00186D3C"/>
    <w:rsid w:val="001B136B"/>
    <w:rsid w:val="001B2B82"/>
    <w:rsid w:val="001D394E"/>
    <w:rsid w:val="001F7C9F"/>
    <w:rsid w:val="00220555"/>
    <w:rsid w:val="00233A32"/>
    <w:rsid w:val="002375C7"/>
    <w:rsid w:val="0026000D"/>
    <w:rsid w:val="002649E4"/>
    <w:rsid w:val="002736D9"/>
    <w:rsid w:val="00275EC7"/>
    <w:rsid w:val="002E1D35"/>
    <w:rsid w:val="003040F7"/>
    <w:rsid w:val="003C1266"/>
    <w:rsid w:val="003E237A"/>
    <w:rsid w:val="00433F63"/>
    <w:rsid w:val="00465D33"/>
    <w:rsid w:val="004E486D"/>
    <w:rsid w:val="005060C2"/>
    <w:rsid w:val="00515E55"/>
    <w:rsid w:val="00531ABB"/>
    <w:rsid w:val="00535A70"/>
    <w:rsid w:val="00537D2B"/>
    <w:rsid w:val="00553165"/>
    <w:rsid w:val="005725A0"/>
    <w:rsid w:val="005A3137"/>
    <w:rsid w:val="005B6EC0"/>
    <w:rsid w:val="005D0B5B"/>
    <w:rsid w:val="005F511A"/>
    <w:rsid w:val="005F5E01"/>
    <w:rsid w:val="00611FE5"/>
    <w:rsid w:val="006305BF"/>
    <w:rsid w:val="006429AA"/>
    <w:rsid w:val="00665D57"/>
    <w:rsid w:val="006873FC"/>
    <w:rsid w:val="006B298B"/>
    <w:rsid w:val="00734FBB"/>
    <w:rsid w:val="00781FC2"/>
    <w:rsid w:val="007D0FA8"/>
    <w:rsid w:val="007D111E"/>
    <w:rsid w:val="007D6B65"/>
    <w:rsid w:val="00802B62"/>
    <w:rsid w:val="00860D68"/>
    <w:rsid w:val="008668B0"/>
    <w:rsid w:val="0088189C"/>
    <w:rsid w:val="008F598D"/>
    <w:rsid w:val="009A4939"/>
    <w:rsid w:val="009B520E"/>
    <w:rsid w:val="00A412EA"/>
    <w:rsid w:val="00A55565"/>
    <w:rsid w:val="00AE49A8"/>
    <w:rsid w:val="00AE5FD9"/>
    <w:rsid w:val="00BD3D69"/>
    <w:rsid w:val="00BF2124"/>
    <w:rsid w:val="00C02B63"/>
    <w:rsid w:val="00C121DB"/>
    <w:rsid w:val="00CC159D"/>
    <w:rsid w:val="00CC78C2"/>
    <w:rsid w:val="00CD24FE"/>
    <w:rsid w:val="00CE2B18"/>
    <w:rsid w:val="00D020D5"/>
    <w:rsid w:val="00D216F1"/>
    <w:rsid w:val="00DB0FED"/>
    <w:rsid w:val="00E253F6"/>
    <w:rsid w:val="00E44D4E"/>
    <w:rsid w:val="00F068C0"/>
    <w:rsid w:val="00F6342D"/>
    <w:rsid w:val="00F84824"/>
    <w:rsid w:val="00FB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8521"/>
  <w15:docId w15:val="{F695445D-B77D-4FCC-B700-62562F47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5F511A"/>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5F511A"/>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5F511A"/>
    <w:pPr>
      <w:keepNext/>
      <w:keepLines/>
      <w:spacing w:before="280" w:after="80"/>
      <w:outlineLvl w:val="2"/>
    </w:pPr>
    <w:rPr>
      <w:b/>
      <w:sz w:val="28"/>
      <w:szCs w:val="28"/>
    </w:rPr>
  </w:style>
  <w:style w:type="paragraph" w:styleId="4">
    <w:name w:val="heading 4"/>
    <w:basedOn w:val="11"/>
    <w:next w:val="11"/>
    <w:link w:val="40"/>
    <w:rsid w:val="005F511A"/>
    <w:pPr>
      <w:keepNext/>
      <w:keepLines/>
      <w:spacing w:before="240" w:after="40"/>
      <w:outlineLvl w:val="3"/>
    </w:pPr>
    <w:rPr>
      <w:b/>
      <w:sz w:val="24"/>
      <w:szCs w:val="24"/>
    </w:rPr>
  </w:style>
  <w:style w:type="paragraph" w:styleId="5">
    <w:name w:val="heading 5"/>
    <w:basedOn w:val="11"/>
    <w:next w:val="11"/>
    <w:link w:val="50"/>
    <w:rsid w:val="005F511A"/>
    <w:pPr>
      <w:keepNext/>
      <w:keepLines/>
      <w:spacing w:before="220" w:after="40"/>
      <w:outlineLvl w:val="4"/>
    </w:pPr>
    <w:rPr>
      <w:b/>
      <w:sz w:val="22"/>
      <w:szCs w:val="22"/>
    </w:rPr>
  </w:style>
  <w:style w:type="paragraph" w:styleId="6">
    <w:name w:val="heading 6"/>
    <w:basedOn w:val="11"/>
    <w:next w:val="11"/>
    <w:link w:val="60"/>
    <w:rsid w:val="005F51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F511A"/>
    <w:rPr>
      <w:rFonts w:ascii="Arial" w:eastAsia="Arial" w:hAnsi="Arial" w:cs="Arial"/>
      <w:b/>
      <w:color w:val="000000"/>
      <w:sz w:val="32"/>
      <w:szCs w:val="32"/>
      <w:lang w:eastAsia="ru-RU"/>
    </w:rPr>
  </w:style>
  <w:style w:type="character" w:customStyle="1" w:styleId="20">
    <w:name w:val="Заголовок 2 Знак"/>
    <w:basedOn w:val="a0"/>
    <w:link w:val="2"/>
    <w:rsid w:val="005F511A"/>
    <w:rPr>
      <w:rFonts w:ascii="Arial" w:eastAsia="Arial" w:hAnsi="Arial" w:cs="Arial"/>
      <w:b/>
      <w:color w:val="000000"/>
      <w:sz w:val="28"/>
      <w:szCs w:val="28"/>
      <w:lang w:eastAsia="ru-RU"/>
    </w:rPr>
  </w:style>
  <w:style w:type="character" w:customStyle="1" w:styleId="30">
    <w:name w:val="Заголовок 3 Знак"/>
    <w:basedOn w:val="a0"/>
    <w:link w:val="3"/>
    <w:rsid w:val="005F511A"/>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5F511A"/>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5F511A"/>
    <w:rPr>
      <w:rFonts w:ascii="Times New Roman" w:eastAsia="Times New Roman" w:hAnsi="Times New Roman" w:cs="Times New Roman"/>
      <w:b/>
      <w:lang w:eastAsia="ru-RU"/>
    </w:rPr>
  </w:style>
  <w:style w:type="character" w:customStyle="1" w:styleId="60">
    <w:name w:val="Заголовок 6 Знак"/>
    <w:basedOn w:val="a0"/>
    <w:link w:val="6"/>
    <w:rsid w:val="005F511A"/>
    <w:rPr>
      <w:rFonts w:ascii="Times New Roman" w:eastAsia="Times New Roman" w:hAnsi="Times New Roman" w:cs="Times New Roman"/>
      <w:b/>
      <w:sz w:val="20"/>
      <w:szCs w:val="20"/>
      <w:lang w:eastAsia="ru-RU"/>
    </w:rPr>
  </w:style>
  <w:style w:type="paragraph" w:customStyle="1" w:styleId="11">
    <w:name w:val="Обычный1"/>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5F511A"/>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5F511A"/>
    <w:pPr>
      <w:keepNext/>
      <w:keepLines/>
      <w:spacing w:before="480" w:after="120"/>
    </w:pPr>
    <w:rPr>
      <w:b/>
      <w:sz w:val="72"/>
      <w:szCs w:val="72"/>
    </w:rPr>
  </w:style>
  <w:style w:type="character" w:customStyle="1" w:styleId="a4">
    <w:name w:val="Заголовок Знак"/>
    <w:basedOn w:val="a0"/>
    <w:link w:val="a3"/>
    <w:rsid w:val="005F511A"/>
    <w:rPr>
      <w:rFonts w:ascii="Times New Roman" w:eastAsia="Times New Roman" w:hAnsi="Times New Roman" w:cs="Times New Roman"/>
      <w:b/>
      <w:sz w:val="72"/>
      <w:szCs w:val="72"/>
      <w:lang w:eastAsia="ru-RU"/>
    </w:rPr>
  </w:style>
  <w:style w:type="paragraph" w:styleId="a5">
    <w:name w:val="Subtitle"/>
    <w:basedOn w:val="11"/>
    <w:next w:val="11"/>
    <w:link w:val="a6"/>
    <w:rsid w:val="005F511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F511A"/>
    <w:rPr>
      <w:rFonts w:ascii="Georgia" w:eastAsia="Georgia" w:hAnsi="Georgia" w:cs="Georgia"/>
      <w:i/>
      <w:color w:val="666666"/>
      <w:sz w:val="48"/>
      <w:szCs w:val="48"/>
      <w:lang w:eastAsia="ru-RU"/>
    </w:rPr>
  </w:style>
  <w:style w:type="numbering" w:customStyle="1" w:styleId="1">
    <w:name w:val="Стиль1"/>
    <w:uiPriority w:val="99"/>
    <w:rsid w:val="005F511A"/>
    <w:pPr>
      <w:numPr>
        <w:numId w:val="4"/>
      </w:numPr>
    </w:pPr>
  </w:style>
  <w:style w:type="paragraph" w:styleId="a7">
    <w:name w:val="Balloon Text"/>
    <w:basedOn w:val="a"/>
    <w:link w:val="a8"/>
    <w:uiPriority w:val="99"/>
    <w:semiHidden/>
    <w:unhideWhenUsed/>
    <w:rsid w:val="005F511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11A"/>
    <w:rPr>
      <w:rFonts w:ascii="Tahoma" w:eastAsia="Times New Roman" w:hAnsi="Tahoma" w:cs="Tahoma"/>
      <w:sz w:val="16"/>
      <w:szCs w:val="16"/>
      <w:lang w:eastAsia="ru-RU"/>
    </w:rPr>
  </w:style>
  <w:style w:type="table" w:styleId="a9">
    <w:name w:val="Table Grid"/>
    <w:basedOn w:val="a1"/>
    <w:uiPriority w:val="59"/>
    <w:rsid w:val="005F511A"/>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5F511A"/>
    <w:pPr>
      <w:spacing w:after="120"/>
      <w:ind w:left="283"/>
    </w:pPr>
    <w:rPr>
      <w:sz w:val="16"/>
      <w:szCs w:val="16"/>
    </w:rPr>
  </w:style>
  <w:style w:type="character" w:customStyle="1" w:styleId="32">
    <w:name w:val="Основной текст с отступом 3 Знак"/>
    <w:basedOn w:val="a0"/>
    <w:link w:val="31"/>
    <w:uiPriority w:val="99"/>
    <w:rsid w:val="005F511A"/>
    <w:rPr>
      <w:rFonts w:ascii="Times New Roman" w:eastAsia="Times New Roman" w:hAnsi="Times New Roman" w:cs="Times New Roman"/>
      <w:sz w:val="16"/>
      <w:szCs w:val="16"/>
      <w:lang w:eastAsia="ru-RU"/>
    </w:rPr>
  </w:style>
  <w:style w:type="paragraph" w:customStyle="1" w:styleId="ConsNormal">
    <w:name w:val="ConsNormal"/>
    <w:rsid w:val="005F5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611FE5"/>
    <w:pPr>
      <w:ind w:left="720"/>
      <w:contextualSpacing/>
    </w:pPr>
  </w:style>
  <w:style w:type="character" w:styleId="ab">
    <w:name w:val="Hyperlink"/>
    <w:basedOn w:val="a0"/>
    <w:uiPriority w:val="99"/>
    <w:unhideWhenUsed/>
    <w:rsid w:val="004E4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mssnsk@mail.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264C2-6A50-4508-944B-68A99C9A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Лунёва</cp:lastModifiedBy>
  <cp:revision>10</cp:revision>
  <cp:lastPrinted>2020-07-28T02:48:00Z</cp:lastPrinted>
  <dcterms:created xsi:type="dcterms:W3CDTF">2020-09-08T05:33:00Z</dcterms:created>
  <dcterms:modified xsi:type="dcterms:W3CDTF">2020-11-24T03:58:00Z</dcterms:modified>
</cp:coreProperties>
</file>